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8" w:rsidRDefault="00012D08" w:rsidP="00012D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-147320</wp:posOffset>
            </wp:positionV>
            <wp:extent cx="628650" cy="84772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08" w:rsidRPr="00D80E67" w:rsidRDefault="00012D08" w:rsidP="00012D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012D08" w:rsidRPr="00D80E67" w:rsidRDefault="00012D08" w:rsidP="00012D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012D08" w:rsidRPr="00D80E67" w:rsidRDefault="00012D08" w:rsidP="00012D0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80E67">
        <w:rPr>
          <w:rFonts w:ascii="Times New Roman" w:hAnsi="Times New Roman" w:cs="Times New Roman"/>
          <w:b/>
          <w:lang w:val="ru-RU"/>
        </w:rPr>
        <w:t>(ТРЕТИЙ СОЗЫВ)</w:t>
      </w:r>
    </w:p>
    <w:p w:rsidR="00012D08" w:rsidRPr="00D80E67" w:rsidRDefault="00012D08" w:rsidP="00012D08">
      <w:pPr>
        <w:spacing w:after="0"/>
        <w:rPr>
          <w:b/>
          <w:sz w:val="24"/>
          <w:lang w:val="ru-RU"/>
        </w:rPr>
      </w:pPr>
      <w:r w:rsidRPr="009665DF">
        <w:rPr>
          <w:noProof/>
        </w:rPr>
        <w:pict>
          <v:line id="_x0000_s1026" style="position:absolute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12D08" w:rsidRDefault="00012D08" w:rsidP="00012D08">
      <w:pPr>
        <w:spacing w:line="240" w:lineRule="auto"/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 xml:space="preserve">                             </w:t>
      </w:r>
      <w:proofErr w:type="gramStart"/>
      <w:r w:rsidRPr="00D80E67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</w:t>
      </w:r>
      <w:proofErr w:type="gramEnd"/>
      <w:r w:rsidRPr="00D80E67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 xml:space="preserve"> Е Ш Е Н И Е</w:t>
      </w:r>
      <w:r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 xml:space="preserve">              </w:t>
      </w:r>
    </w:p>
    <w:p w:rsidR="00012D08" w:rsidRDefault="00012D08" w:rsidP="00012D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80E67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27.01.2016г.</w:t>
      </w:r>
      <w:r w:rsidRPr="00D80E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</w:p>
    <w:tbl>
      <w:tblPr>
        <w:tblW w:w="0" w:type="auto"/>
        <w:tblLook w:val="01E0"/>
      </w:tblPr>
      <w:tblGrid>
        <w:gridCol w:w="7054"/>
      </w:tblGrid>
      <w:tr w:rsidR="00012D08" w:rsidRPr="00012D08" w:rsidTr="007F7C84">
        <w:tc>
          <w:tcPr>
            <w:tcW w:w="7054" w:type="dxa"/>
          </w:tcPr>
          <w:p w:rsidR="00012D08" w:rsidRPr="00664DC7" w:rsidRDefault="00012D08" w:rsidP="007F7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4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«Об утверждении порядка предоставления сведений о доходах, расходах, об имуществе и обязательствах   имущественного характера  лицом, замещающим должность  муниципальной службы «Глава администрации»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Pr="00664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униципальном образовании  </w:t>
            </w:r>
          </w:p>
          <w:p w:rsidR="00012D08" w:rsidRPr="00664DC7" w:rsidRDefault="00012D08" w:rsidP="007F7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4DC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Сосновоборский городской округ  Ленинградской области</w:t>
            </w:r>
            <w:r w:rsidRPr="009665DF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7" style="position:absolute;left:0;text-align:left;z-index:251662336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012D08" w:rsidRPr="00664DC7" w:rsidRDefault="00012D08" w:rsidP="00012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2D08" w:rsidRPr="00664DC7" w:rsidRDefault="00012D08" w:rsidP="00012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Руководствуясь Федеральным  законом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от 02.03.2007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№25-ФЗ «О муниципальной службе в Российской Федерации», Федеральным законом </w:t>
      </w:r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от 25.12.2008 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г. </w:t>
      </w:r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t>№ 273-ФЗ   «О противодействии коррупции»,   Фе</w:t>
      </w:r>
      <w:r w:rsidRPr="00664DC7">
        <w:rPr>
          <w:rFonts w:ascii="Times New Roman" w:hAnsi="Times New Roman" w:cs="Times New Roman"/>
          <w:spacing w:val="-5"/>
          <w:sz w:val="28"/>
          <w:szCs w:val="28"/>
          <w:lang w:val="ru-RU"/>
        </w:rPr>
        <w:softHyphen/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деральным</w:t>
      </w:r>
      <w:r w:rsidRPr="00664D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з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аконом  от 03.12.2012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07.05.2013 №79-ФЗ  «О запрете отдельным категориям лиц открывать и иметь счета (вклады), хранить наличные денежные</w:t>
      </w:r>
      <w:proofErr w:type="gramEnd"/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совет депутатов Сосновоборского городского округа</w:t>
      </w:r>
    </w:p>
    <w:p w:rsidR="00012D08" w:rsidRPr="00664DC7" w:rsidRDefault="00012D08" w:rsidP="00012D08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2D08" w:rsidRPr="00664DC7" w:rsidRDefault="00012D08" w:rsidP="00012D08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4DC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Л:</w:t>
      </w:r>
    </w:p>
    <w:p w:rsidR="00012D08" w:rsidRPr="00664DC7" w:rsidRDefault="00012D08" w:rsidP="00012D08">
      <w:pPr>
        <w:shd w:val="clear" w:color="auto" w:fill="FFFFFF"/>
        <w:tabs>
          <w:tab w:val="left" w:leader="underscore" w:pos="66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2D08" w:rsidRPr="00664DC7" w:rsidRDefault="00012D08" w:rsidP="0001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8"/>
          <w:lang w:val="ru-RU"/>
        </w:rPr>
        <w:t>1. Утвердить порядок представления сведений о своих доходах, расходах, об имуществе и обязательствах имуще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ственного характера лицом, замещающим должность муниципальной службы «Глава администрации» в  муниципальном  образовании </w:t>
      </w:r>
      <w:r w:rsidRPr="00664DC7">
        <w:rPr>
          <w:rFonts w:ascii="Times New Roman" w:hAnsi="Times New Roman" w:cs="Times New Roman"/>
          <w:iCs/>
          <w:sz w:val="28"/>
          <w:szCs w:val="28"/>
          <w:lang w:val="ru-RU"/>
        </w:rPr>
        <w:t>Сосновоборский городской округ Ленинградской области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012D08" w:rsidRPr="00664DC7" w:rsidRDefault="00012D08" w:rsidP="00012D08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 официального обнародования.</w:t>
      </w:r>
    </w:p>
    <w:p w:rsidR="00012D08" w:rsidRPr="00664DC7" w:rsidRDefault="00012D08" w:rsidP="00012D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обнародовать на электронном сайте городской газеты «Маяк»» 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r w:rsidRPr="00664DC7">
        <w:rPr>
          <w:rFonts w:ascii="Times New Roman" w:eastAsia="Calibri" w:hAnsi="Times New Roman" w:cs="Times New Roman"/>
          <w:sz w:val="28"/>
          <w:szCs w:val="28"/>
        </w:rPr>
        <w:t>www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664DC7">
        <w:rPr>
          <w:rFonts w:ascii="Times New Roman" w:eastAsia="Calibri" w:hAnsi="Times New Roman" w:cs="Times New Roman"/>
          <w:sz w:val="28"/>
          <w:szCs w:val="28"/>
        </w:rPr>
        <w:t>mayak</w:t>
      </w:r>
      <w:proofErr w:type="spellEnd"/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664DC7">
        <w:rPr>
          <w:rFonts w:ascii="Times New Roman" w:eastAsia="Calibri" w:hAnsi="Times New Roman" w:cs="Times New Roman"/>
          <w:sz w:val="28"/>
          <w:szCs w:val="28"/>
        </w:rPr>
        <w:t>sbor</w:t>
      </w:r>
      <w:proofErr w:type="spellEnd"/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net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)».</w:t>
      </w:r>
    </w:p>
    <w:p w:rsidR="00012D08" w:rsidRPr="00664DC7" w:rsidRDefault="00012D08" w:rsidP="0001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D08" w:rsidRDefault="00012D08" w:rsidP="00012D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012D08" w:rsidRPr="003C57C9" w:rsidRDefault="00012D08" w:rsidP="00012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3C57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Д.В. Пуляевский</w:t>
      </w:r>
    </w:p>
    <w:p w:rsidR="00012D08" w:rsidRPr="00664DC7" w:rsidRDefault="00012D08" w:rsidP="00012D0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</w:p>
    <w:p w:rsidR="00012D08" w:rsidRPr="00664DC7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решением совета депутатов</w:t>
      </w:r>
    </w:p>
    <w:p w:rsidR="00012D08" w:rsidRPr="00664DC7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 городского округа</w:t>
      </w:r>
    </w:p>
    <w:p w:rsidR="00012D08" w:rsidRPr="00664DC7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 января 2016 года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</w:p>
    <w:p w:rsidR="00012D08" w:rsidRPr="00664DC7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DC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664D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</w:p>
    <w:p w:rsidR="00012D08" w:rsidRPr="00664DC7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4"/>
          <w:lang w:val="ru-RU"/>
        </w:rPr>
      </w:pPr>
    </w:p>
    <w:p w:rsidR="00012D08" w:rsidRPr="00664DC7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12D08" w:rsidRPr="006E2970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970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012D08" w:rsidRPr="006E2970" w:rsidRDefault="00012D08" w:rsidP="00012D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6E2970">
        <w:rPr>
          <w:rFonts w:ascii="Times New Roman" w:hAnsi="Times New Roman" w:cs="Times New Roman"/>
          <w:b/>
          <w:sz w:val="24"/>
          <w:szCs w:val="24"/>
          <w:lang w:val="ru-RU"/>
        </w:rPr>
        <w:t>представления сведений о своих доходах, расходах, об имуществе и обязательствах имуще</w:t>
      </w:r>
      <w:r w:rsidRPr="006E2970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 xml:space="preserve">ственного характера лицом, замещающим должность муниципальной службы «Глава администрации» в  муниципальном  образовании </w:t>
      </w:r>
      <w:r w:rsidRPr="006E2970">
        <w:rPr>
          <w:rFonts w:ascii="Times New Roman" w:hAnsi="Times New Roman" w:cs="Times New Roman"/>
          <w:b/>
          <w:iCs/>
          <w:sz w:val="24"/>
          <w:szCs w:val="24"/>
          <w:lang w:val="ru-RU"/>
        </w:rPr>
        <w:t>Сосновоборский городской округ Ленинградской области</w:t>
      </w:r>
    </w:p>
    <w:p w:rsidR="00012D08" w:rsidRPr="006E2970" w:rsidRDefault="00012D08" w:rsidP="0001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D08" w:rsidRPr="0012483B" w:rsidRDefault="00012D08" w:rsidP="00012D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gramStart"/>
      <w:r w:rsidRPr="00664DC7">
        <w:rPr>
          <w:rFonts w:ascii="Times New Roman" w:hAnsi="Times New Roman" w:cs="Times New Roman"/>
          <w:sz w:val="28"/>
          <w:szCs w:val="24"/>
          <w:lang w:val="ru-RU"/>
        </w:rPr>
        <w:t>Настоящий Порядок разработан в соответствии с Федеральным законом от 02.03.2007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г. </w:t>
      </w:r>
      <w:r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 №25-ФЗ «О муниципальной службе в Российской Федерации», Федеральным законом </w:t>
      </w:r>
      <w:r w:rsidRPr="00664DC7">
        <w:rPr>
          <w:rFonts w:ascii="Times New Roman" w:hAnsi="Times New Roman" w:cs="Times New Roman"/>
          <w:spacing w:val="-5"/>
          <w:sz w:val="28"/>
          <w:szCs w:val="24"/>
          <w:lang w:val="ru-RU"/>
        </w:rPr>
        <w:t xml:space="preserve">от 25.12.2008 </w:t>
      </w:r>
      <w:r>
        <w:rPr>
          <w:rFonts w:ascii="Times New Roman" w:hAnsi="Times New Roman" w:cs="Times New Roman"/>
          <w:spacing w:val="-5"/>
          <w:sz w:val="28"/>
          <w:szCs w:val="24"/>
          <w:lang w:val="ru-RU"/>
        </w:rPr>
        <w:t xml:space="preserve"> г. </w:t>
      </w:r>
      <w:r w:rsidRPr="00664DC7">
        <w:rPr>
          <w:rFonts w:ascii="Times New Roman" w:hAnsi="Times New Roman" w:cs="Times New Roman"/>
          <w:spacing w:val="-5"/>
          <w:sz w:val="28"/>
          <w:szCs w:val="24"/>
          <w:lang w:val="ru-RU"/>
        </w:rPr>
        <w:t>№ 273-ФЗ   «О противодействии коррупции»,   Фе</w:t>
      </w:r>
      <w:r w:rsidRPr="00664DC7">
        <w:rPr>
          <w:rFonts w:ascii="Times New Roman" w:hAnsi="Times New Roman" w:cs="Times New Roman"/>
          <w:spacing w:val="-5"/>
          <w:sz w:val="28"/>
          <w:szCs w:val="24"/>
          <w:lang w:val="ru-RU"/>
        </w:rPr>
        <w:softHyphen/>
      </w:r>
      <w:r w:rsidRPr="00664DC7">
        <w:rPr>
          <w:rFonts w:ascii="Times New Roman" w:hAnsi="Times New Roman" w:cs="Times New Roman"/>
          <w:sz w:val="28"/>
          <w:szCs w:val="24"/>
          <w:lang w:val="ru-RU"/>
        </w:rPr>
        <w:t>деральным</w:t>
      </w:r>
      <w:r w:rsidRPr="00664DC7">
        <w:rPr>
          <w:rFonts w:ascii="Times New Roman" w:hAnsi="Times New Roman" w:cs="Times New Roman"/>
          <w:i/>
          <w:sz w:val="28"/>
          <w:szCs w:val="24"/>
          <w:lang w:val="ru-RU"/>
        </w:rPr>
        <w:t xml:space="preserve">  з</w:t>
      </w:r>
      <w:r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аконом  от 03.12.2012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r w:rsidRPr="00664DC7">
        <w:rPr>
          <w:rFonts w:ascii="Times New Roman" w:hAnsi="Times New Roman" w:cs="Times New Roman"/>
          <w:sz w:val="28"/>
          <w:szCs w:val="24"/>
          <w:lang w:val="ru-RU"/>
        </w:rPr>
        <w:t xml:space="preserve">№ 230-ФЗ «О контроле за соответствием расходов лиц, замещающих государственные должности, и иных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лиц их доходам», а также на основании  Федерального закона от 07.05.2013 г.  №79-ФЗ  «О запрете отдельным</w:t>
      </w:r>
      <w:proofErr w:type="gramEnd"/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2483B">
        <w:rPr>
          <w:rFonts w:ascii="Times New Roman" w:hAnsi="Times New Roman" w:cs="Times New Roman"/>
          <w:sz w:val="28"/>
          <w:szCs w:val="28"/>
          <w:lang w:val="ru-RU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в целях установления  Порядка  представления сведений о своих доходах, расходах, об имуществе и обязательствах имущественного характера лицом, замещающим должность муниципальной службы «Глава администрации» в муниципальном образовании Сосновоборский  городской округ</w:t>
      </w:r>
      <w:proofErr w:type="gramEnd"/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(далее по тексту – глава администрации Сосновоборского городско округа)</w:t>
      </w:r>
      <w:r w:rsidRPr="0012483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12483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 также сведений о доходах, расходах, об имуществе и обязательствах имущественного характера своих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супруги (супруга) и  несовершеннолетних детей (далее - сведения о доходах, расходах, об имуществе и обяза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 характера).</w:t>
      </w:r>
    </w:p>
    <w:p w:rsidR="00012D08" w:rsidRPr="0012483B" w:rsidRDefault="00012D08" w:rsidP="00012D0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Глава администрации Сосновоборского городского округа   представляет ежегодно не позднее 30 апреля года, следу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ющего </w:t>
      </w:r>
      <w:proofErr w:type="gramStart"/>
      <w:r w:rsidRPr="0012483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отчетным:</w:t>
      </w:r>
    </w:p>
    <w:p w:rsidR="00012D08" w:rsidRPr="0012483B" w:rsidRDefault="00012D08" w:rsidP="00012D0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3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12D08" w:rsidRPr="00CB240D" w:rsidRDefault="00012D08" w:rsidP="00012D0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B240D" w:rsidRPr="00A96ED2" w:rsidRDefault="00CB240D" w:rsidP="00CB240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</w:p>
    <w:p w:rsidR="00012D08" w:rsidRPr="0012483B" w:rsidRDefault="00012D08" w:rsidP="00012D08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proofErr w:type="gramStart"/>
      <w:r w:rsidRPr="0012483B">
        <w:rPr>
          <w:rFonts w:ascii="Times New Roman" w:hAnsi="Times New Roman" w:cs="Times New Roman"/>
          <w:sz w:val="28"/>
          <w:szCs w:val="28"/>
          <w:lang w:val="ru-RU"/>
        </w:rPr>
        <w:t>сведения о своих расходах, а также о расходах 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тельствах имущественного</w:t>
      </w:r>
      <w:proofErr w:type="gramEnd"/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 (отчетный период),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>риоду, и об источниках получения средств,  за счет которых совершены эти сделки.</w:t>
      </w:r>
    </w:p>
    <w:p w:rsidR="00012D08" w:rsidRPr="0012483B" w:rsidRDefault="00012D08" w:rsidP="00012D0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2483B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Сосновоборского городского округа, </w:t>
      </w:r>
      <w:r w:rsidRPr="0012483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при представлении  сведений  о доходах, расходах, об иму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ществе и обязательствах имущественного характера указывает  сведения о принадлежащем ему,  своим супруге (супругу) </w:t>
      </w:r>
      <w:r w:rsidRPr="0012483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 несовершеннолетним  детям  недвижимом имуществе,  находящемся за пределами территории 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Российской Федерации, 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сведения о</w:t>
      </w:r>
      <w:proofErr w:type="gramEnd"/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таких </w:t>
      </w:r>
      <w:proofErr w:type="gramStart"/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обязательствах</w:t>
      </w:r>
      <w:proofErr w:type="gramEnd"/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своих  супруги (супруга) и несовершеннолетних детей.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</w:p>
    <w:p w:rsidR="00012D08" w:rsidRPr="0012483B" w:rsidRDefault="00012D08" w:rsidP="00012D0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должности муниципальной службы,  </w:t>
      </w:r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по форме справки, утвержденной Президентом Российской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012D08" w:rsidRPr="0012483B" w:rsidRDefault="00012D08" w:rsidP="00012D0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>3.   Сведения о доходах, расходах, об имуществе и обязательствах имущественного характера представляются главе муниципального образования Сосновоборский городской округ Ленинградской области (далее по тексту – глава Сосновоборского городского округа).</w:t>
      </w:r>
    </w:p>
    <w:p w:rsidR="00012D08" w:rsidRPr="0012483B" w:rsidRDefault="00012D08" w:rsidP="00012D0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4.  </w:t>
      </w:r>
      <w:proofErr w:type="gramStart"/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  случае   если  глава администрации Сосновоборского городского округа   обнаружил, что в представленных им 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сведениях о доходах, расходах, об имуществе и обязательствах имущественного характера не отраже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ны или не полностью отражены какие-либо сведения, либо  имеются ошибки, он   вправе в течение одного ме</w:t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сяца после окончания срока, указанного в  пункте 2 настоящего Порядка, представить </w:t>
      </w:r>
      <w:r w:rsidRPr="0012483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главе Сосновоборского городского округа 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уточнен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ные сведения.</w:t>
      </w:r>
      <w:proofErr w:type="gramEnd"/>
    </w:p>
    <w:p w:rsidR="00012D08" w:rsidRPr="0012483B" w:rsidRDefault="00012D08" w:rsidP="00012D08">
      <w:pPr>
        <w:shd w:val="clear" w:color="auto" w:fill="FFFFFF"/>
        <w:tabs>
          <w:tab w:val="left" w:pos="5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5. 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ным законом они не отнесены к сведениям, составляющим государственную тайну.</w:t>
      </w:r>
    </w:p>
    <w:p w:rsidR="00012D08" w:rsidRDefault="00012D08" w:rsidP="00012D0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За разглашение или ис</w:t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пользование с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>ведений о доходах, расходах, об имуществе и обязательствах имущественного характера, представляемые в соответствии с настоящим Порядком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в целях, не предусмотренных законодательством Российской Федерации, предусмотрена ответственность </w:t>
      </w:r>
      <w:r w:rsidRPr="0012483B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012D08" w:rsidRDefault="00012D08" w:rsidP="00012D0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D08" w:rsidRDefault="00012D08" w:rsidP="00012D0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2D08" w:rsidRDefault="00012D08" w:rsidP="00012D08">
      <w:pPr>
        <w:shd w:val="clear" w:color="auto" w:fill="FFFFFF"/>
        <w:tabs>
          <w:tab w:val="left" w:pos="552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12483B">
        <w:rPr>
          <w:rFonts w:ascii="Times New Roman" w:hAnsi="Times New Roman" w:cs="Times New Roman"/>
          <w:spacing w:val="-18"/>
          <w:sz w:val="28"/>
          <w:szCs w:val="28"/>
          <w:lang w:val="ru-RU"/>
        </w:rPr>
        <w:lastRenderedPageBreak/>
        <w:t xml:space="preserve">6. 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>Подлинники справок о доходах, расходах, об имуществе и обязательствах имущественного характера, по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  <w:t xml:space="preserve">ступившие главе </w:t>
      </w:r>
      <w:r w:rsidRPr="0012483B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Сосновоборского  городского  округа 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 окончании календарного года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,</w:t>
      </w:r>
      <w:r w:rsidRPr="0012483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приобщаются к личному делу главы администрации Сосновоборского городского округа. </w:t>
      </w:r>
    </w:p>
    <w:p w:rsidR="00012D08" w:rsidRPr="0012483B" w:rsidRDefault="00012D08" w:rsidP="00012D08">
      <w:pPr>
        <w:shd w:val="clear" w:color="auto" w:fill="FFFFFF"/>
        <w:tabs>
          <w:tab w:val="left" w:pos="55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7.</w:t>
      </w:r>
      <w:r w:rsidRPr="0012483B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 xml:space="preserve">  </w:t>
      </w:r>
      <w:proofErr w:type="gramStart"/>
      <w:r w:rsidRPr="0012483B">
        <w:rPr>
          <w:rFonts w:ascii="Times New Roman" w:hAnsi="Times New Roman" w:cs="Times New Roman"/>
          <w:iCs/>
          <w:spacing w:val="-9"/>
          <w:sz w:val="28"/>
          <w:szCs w:val="28"/>
          <w:lang w:val="ru-RU"/>
        </w:rPr>
        <w:t>Н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епредставление  главой администрации Сосновоборского городского округа   или представления им  заведомо недостоверных или неполных сведений о своих  доходах, </w:t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расходах, об имуществе и обязательствах имущественного характера, а также о </w:t>
      </w:r>
      <w:r w:rsidRPr="0012483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доходах, </w:t>
      </w:r>
      <w:r w:rsidRPr="0012483B">
        <w:rPr>
          <w:rFonts w:ascii="Times New Roman" w:hAnsi="Times New Roman" w:cs="Times New Roman"/>
          <w:spacing w:val="-7"/>
          <w:sz w:val="28"/>
          <w:szCs w:val="28"/>
          <w:lang w:val="ru-RU"/>
        </w:rPr>
        <w:t>расходах, об имуществе и обязательствах имущественного характера своих супруги (супруга) и несовершеннолетних детей,  является правонарушением,  влекущим его увольнение (освобождение от должности)  с  муниципальной службы.</w:t>
      </w:r>
      <w:proofErr w:type="gramEnd"/>
    </w:p>
    <w:p w:rsidR="00C345D1" w:rsidRPr="00012D08" w:rsidRDefault="00C345D1">
      <w:pPr>
        <w:rPr>
          <w:lang w:val="ru-RU"/>
        </w:rPr>
      </w:pPr>
    </w:p>
    <w:sectPr w:rsidR="00C345D1" w:rsidRPr="00012D08" w:rsidSect="00CB2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680" w:bottom="3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CB24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3AE9" w:rsidRPr="008E3AE9" w:rsidRDefault="00CB240D">
        <w:pPr>
          <w:pStyle w:val="a5"/>
          <w:jc w:val="right"/>
          <w:rPr>
            <w:rFonts w:ascii="Times New Roman" w:hAnsi="Times New Roman" w:cs="Times New Roman"/>
          </w:rPr>
        </w:pPr>
        <w:r w:rsidRPr="008E3AE9">
          <w:rPr>
            <w:rFonts w:ascii="Times New Roman" w:hAnsi="Times New Roman" w:cs="Times New Roman"/>
          </w:rPr>
          <w:fldChar w:fldCharType="begin"/>
        </w:r>
        <w:r w:rsidRPr="008E3AE9">
          <w:rPr>
            <w:rFonts w:ascii="Times New Roman" w:hAnsi="Times New Roman" w:cs="Times New Roman"/>
          </w:rPr>
          <w:instrText xml:space="preserve"> PAGE   \* MERGEFORMAT </w:instrText>
        </w:r>
        <w:r w:rsidRPr="008E3AE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E3AE9">
          <w:rPr>
            <w:rFonts w:ascii="Times New Roman" w:hAnsi="Times New Roman" w:cs="Times New Roman"/>
          </w:rPr>
          <w:fldChar w:fldCharType="end"/>
        </w:r>
      </w:p>
    </w:sdtContent>
  </w:sdt>
  <w:p w:rsidR="00FE4E9C" w:rsidRDefault="00CB24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CB240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CB2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E9" w:rsidRDefault="00CB24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D2" w:rsidRDefault="00CB24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08"/>
    <w:rsid w:val="00000990"/>
    <w:rsid w:val="00004040"/>
    <w:rsid w:val="00004372"/>
    <w:rsid w:val="00004F6F"/>
    <w:rsid w:val="00011AB4"/>
    <w:rsid w:val="00012D08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02A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08CE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44CA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1A42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18B"/>
    <w:rsid w:val="00C87FB5"/>
    <w:rsid w:val="00C90A5F"/>
    <w:rsid w:val="00C913B7"/>
    <w:rsid w:val="00C93B8D"/>
    <w:rsid w:val="00C961FC"/>
    <w:rsid w:val="00C96751"/>
    <w:rsid w:val="00CA6052"/>
    <w:rsid w:val="00CB0137"/>
    <w:rsid w:val="00CB240D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8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08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5">
    <w:name w:val="footer"/>
    <w:basedOn w:val="a"/>
    <w:link w:val="a6"/>
    <w:uiPriority w:val="99"/>
    <w:unhideWhenUsed/>
    <w:rsid w:val="0001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D08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B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40D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cp:lastPrinted>2016-02-08T10:34:00Z</cp:lastPrinted>
  <dcterms:created xsi:type="dcterms:W3CDTF">2016-02-08T10:32:00Z</dcterms:created>
  <dcterms:modified xsi:type="dcterms:W3CDTF">2016-02-08T10:34:00Z</dcterms:modified>
</cp:coreProperties>
</file>