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AE" w:rsidRDefault="00E1062D" w:rsidP="000244AE">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0244AE" w:rsidRDefault="000244AE" w:rsidP="000244AE">
      <w:pPr>
        <w:jc w:val="center"/>
      </w:pPr>
    </w:p>
    <w:p w:rsidR="000244AE" w:rsidRDefault="000244AE" w:rsidP="000244AE">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244AE" w:rsidRPr="002947D5" w:rsidRDefault="00977886" w:rsidP="000244AE">
      <w:pPr>
        <w:jc w:val="center"/>
        <w:rPr>
          <w:b/>
          <w:spacing w:val="20"/>
          <w:sz w:val="24"/>
          <w:szCs w:val="24"/>
        </w:rPr>
      </w:pPr>
      <w:r w:rsidRPr="00977886">
        <w:rPr>
          <w:noProof/>
          <w:sz w:val="24"/>
          <w:szCs w:val="24"/>
        </w:rPr>
        <w:pict>
          <v:line id="_x0000_s1032" style="position:absolute;left:0;text-align:left;z-index:251660288" from="-4.95pt,3.35pt" to="441.5pt,3.4pt" strokeweight="2pt">
            <v:stroke startarrowwidth="narrow" startarrowlength="short" endarrowwidth="narrow" endarrowlength="short"/>
          </v:line>
        </w:pict>
      </w:r>
    </w:p>
    <w:p w:rsidR="000244AE" w:rsidRDefault="000244AE" w:rsidP="000244AE">
      <w:pPr>
        <w:jc w:val="center"/>
        <w:rPr>
          <w:b/>
          <w:spacing w:val="20"/>
          <w:sz w:val="32"/>
        </w:rPr>
      </w:pPr>
      <w:r>
        <w:rPr>
          <w:b/>
          <w:spacing w:val="20"/>
          <w:sz w:val="32"/>
        </w:rPr>
        <w:t>ПОСТАНОВЛЕНИЕ</w:t>
      </w:r>
    </w:p>
    <w:p w:rsidR="000244AE" w:rsidRDefault="000244AE" w:rsidP="000244AE">
      <w:pPr>
        <w:jc w:val="center"/>
        <w:rPr>
          <w:b/>
          <w:spacing w:val="20"/>
          <w:sz w:val="32"/>
        </w:rPr>
      </w:pPr>
    </w:p>
    <w:p w:rsidR="000244AE" w:rsidRDefault="000244AE" w:rsidP="000244AE">
      <w:pPr>
        <w:jc w:val="center"/>
        <w:rPr>
          <w:sz w:val="24"/>
        </w:rPr>
      </w:pPr>
      <w:r>
        <w:rPr>
          <w:sz w:val="24"/>
        </w:rPr>
        <w:t xml:space="preserve">от </w:t>
      </w:r>
      <w:r w:rsidR="009F5F4E">
        <w:rPr>
          <w:sz w:val="24"/>
        </w:rPr>
        <w:t>03/11/2010</w:t>
      </w:r>
      <w:r>
        <w:rPr>
          <w:sz w:val="24"/>
        </w:rPr>
        <w:t xml:space="preserve"> № </w:t>
      </w:r>
      <w:r w:rsidR="009F5F4E">
        <w:rPr>
          <w:sz w:val="24"/>
        </w:rPr>
        <w:t>2245</w:t>
      </w:r>
    </w:p>
    <w:p w:rsidR="000244AE" w:rsidRPr="000244AE" w:rsidRDefault="000244AE" w:rsidP="000244AE">
      <w:pPr>
        <w:pStyle w:val="a3"/>
        <w:jc w:val="center"/>
        <w:rPr>
          <w:sz w:val="10"/>
          <w:szCs w:val="10"/>
        </w:rPr>
      </w:pPr>
    </w:p>
    <w:p w:rsidR="00E5253D" w:rsidRDefault="00E5253D" w:rsidP="00E5253D">
      <w:pPr>
        <w:pStyle w:val="a3"/>
      </w:pPr>
      <w:r>
        <w:rPr>
          <w:szCs w:val="24"/>
        </w:rPr>
        <w:t>Об утверждении Порядка</w:t>
      </w:r>
      <w:r>
        <w:t xml:space="preserve"> определения </w:t>
      </w:r>
    </w:p>
    <w:p w:rsidR="00E5253D" w:rsidRDefault="00E5253D" w:rsidP="00E5253D">
      <w:pPr>
        <w:pStyle w:val="a3"/>
      </w:pPr>
      <w:r>
        <w:t xml:space="preserve">платы за оказание гражданам и юридическим </w:t>
      </w:r>
    </w:p>
    <w:p w:rsidR="00E5253D" w:rsidRDefault="00E5253D" w:rsidP="00E5253D">
      <w:pPr>
        <w:pStyle w:val="a3"/>
      </w:pPr>
      <w:r>
        <w:t xml:space="preserve">лицам услуг (выполнение работ), </w:t>
      </w:r>
    </w:p>
    <w:p w:rsidR="00E5253D" w:rsidRDefault="00E5253D" w:rsidP="00E5253D">
      <w:pPr>
        <w:pStyle w:val="a3"/>
      </w:pPr>
      <w:r>
        <w:t xml:space="preserve">относящихся к основным видам деятельности </w:t>
      </w:r>
    </w:p>
    <w:p w:rsidR="00E5253D" w:rsidRDefault="00E5253D" w:rsidP="00E5253D">
      <w:pPr>
        <w:pStyle w:val="a3"/>
      </w:pPr>
      <w:r>
        <w:t>муниципальных бюджетных учреждений</w:t>
      </w:r>
    </w:p>
    <w:p w:rsidR="00E5253D" w:rsidRDefault="00E5253D" w:rsidP="00E5253D">
      <w:pPr>
        <w:pStyle w:val="a3"/>
        <w:rPr>
          <w:szCs w:val="24"/>
        </w:rPr>
      </w:pPr>
    </w:p>
    <w:p w:rsidR="00E5253D" w:rsidRDefault="00E5253D" w:rsidP="00E5253D">
      <w:pPr>
        <w:pStyle w:val="a3"/>
        <w:rPr>
          <w:szCs w:val="24"/>
        </w:rPr>
      </w:pPr>
    </w:p>
    <w:p w:rsidR="00E5253D" w:rsidRDefault="00E5253D" w:rsidP="00E5253D">
      <w:pPr>
        <w:tabs>
          <w:tab w:val="left" w:pos="540"/>
          <w:tab w:val="left" w:pos="720"/>
          <w:tab w:val="left" w:pos="900"/>
          <w:tab w:val="left" w:pos="9639"/>
        </w:tabs>
        <w:ind w:firstLine="709"/>
        <w:jc w:val="both"/>
        <w:rPr>
          <w:b/>
          <w:sz w:val="24"/>
          <w:szCs w:val="24"/>
        </w:rPr>
      </w:pPr>
      <w:r>
        <w:rPr>
          <w:sz w:val="24"/>
          <w:szCs w:val="24"/>
        </w:rPr>
        <w:t xml:space="preserve">В соответствии с пунктом 6 статьи 9.2 Федерального закона от 12.01.1996 № 7-ФЗ  «О некоммерческих организациях» и во исполнение распоряжения администрации Сосновоборского городского округа от 17.08.2010 № 211-р «Об утверждении мероприятий, направленных на совершенствование правового положения муниципальных учреждений»  администрация Сосновоборского городского округа  </w:t>
      </w:r>
      <w:r>
        <w:rPr>
          <w:b/>
          <w:sz w:val="24"/>
          <w:szCs w:val="24"/>
        </w:rPr>
        <w:t>п о с т а н о в л я ет:</w:t>
      </w:r>
    </w:p>
    <w:p w:rsidR="00E5253D" w:rsidRDefault="00E5253D" w:rsidP="00E5253D">
      <w:pPr>
        <w:tabs>
          <w:tab w:val="left" w:pos="540"/>
          <w:tab w:val="left" w:pos="720"/>
          <w:tab w:val="left" w:pos="900"/>
          <w:tab w:val="left" w:pos="9639"/>
        </w:tabs>
        <w:ind w:firstLine="709"/>
        <w:jc w:val="both"/>
        <w:rPr>
          <w:b/>
          <w:sz w:val="24"/>
          <w:szCs w:val="24"/>
        </w:rPr>
      </w:pPr>
    </w:p>
    <w:p w:rsidR="00E5253D" w:rsidRDefault="00E5253D" w:rsidP="00E5253D">
      <w:pPr>
        <w:pStyle w:val="a3"/>
        <w:tabs>
          <w:tab w:val="left" w:pos="9639"/>
        </w:tabs>
        <w:ind w:firstLine="709"/>
        <w:rPr>
          <w:szCs w:val="24"/>
        </w:rPr>
      </w:pPr>
      <w:r>
        <w:rPr>
          <w:szCs w:val="24"/>
        </w:rPr>
        <w:t xml:space="preserve">1. Утвердить Порядок </w:t>
      </w:r>
      <w:r>
        <w:t>определения платы за оказание гражданам и юридическим лицам услуг (выполнение работ), относящихся к основным видам деятельности муниципальных бюджетных учреждений, находящихся в ведении Сосновоборского городского округа</w:t>
      </w:r>
      <w:r>
        <w:rPr>
          <w:szCs w:val="24"/>
        </w:rPr>
        <w:t xml:space="preserve"> (Приложение).</w:t>
      </w:r>
    </w:p>
    <w:p w:rsidR="00E5253D" w:rsidRDefault="00E5253D" w:rsidP="00E5253D">
      <w:pPr>
        <w:tabs>
          <w:tab w:val="left" w:pos="9639"/>
        </w:tabs>
        <w:ind w:firstLine="709"/>
        <w:jc w:val="both"/>
        <w:rPr>
          <w:sz w:val="24"/>
          <w:szCs w:val="24"/>
        </w:rPr>
      </w:pPr>
    </w:p>
    <w:p w:rsidR="00E5253D" w:rsidRDefault="00E5253D" w:rsidP="00E5253D">
      <w:pPr>
        <w:tabs>
          <w:tab w:val="left" w:pos="9639"/>
        </w:tabs>
        <w:ind w:firstLine="709"/>
        <w:jc w:val="both"/>
        <w:rPr>
          <w:sz w:val="24"/>
          <w:szCs w:val="24"/>
        </w:rPr>
      </w:pPr>
      <w:r>
        <w:rPr>
          <w:sz w:val="24"/>
          <w:szCs w:val="24"/>
        </w:rPr>
        <w:t>2.  Настоящее постановление вступает в силу с 01 января 2011 года и применяется к муниципальным бюджетным учреждениям, которым с учетом положений частей 16 и 19 статьи 33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нормативным правовым актом уполномоченного органа местного самоуправления Сосновоборского городского округа  предоставляются из бюджета Сосновоборского городского округа субсидии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w:t>
      </w:r>
    </w:p>
    <w:p w:rsidR="00E5253D" w:rsidRDefault="00E5253D" w:rsidP="00E5253D">
      <w:pPr>
        <w:tabs>
          <w:tab w:val="left" w:pos="9639"/>
        </w:tabs>
        <w:ind w:firstLine="709"/>
        <w:jc w:val="both"/>
        <w:rPr>
          <w:sz w:val="24"/>
          <w:szCs w:val="24"/>
        </w:rPr>
      </w:pPr>
    </w:p>
    <w:p w:rsidR="00E5253D" w:rsidRDefault="00E5253D" w:rsidP="00E5253D">
      <w:pPr>
        <w:tabs>
          <w:tab w:val="left" w:pos="9639"/>
        </w:tabs>
        <w:ind w:firstLine="709"/>
        <w:jc w:val="both"/>
        <w:rPr>
          <w:sz w:val="24"/>
          <w:szCs w:val="24"/>
        </w:rPr>
      </w:pPr>
      <w:r>
        <w:rPr>
          <w:sz w:val="24"/>
          <w:szCs w:val="24"/>
        </w:rPr>
        <w:t>3. Пресс-центру (Арибжанов Р.М.) разместить настоящее постановление на официальном сайте администрации Сосновоборского городского округа.</w:t>
      </w:r>
    </w:p>
    <w:p w:rsidR="00E5253D" w:rsidRDefault="00E5253D" w:rsidP="00E5253D">
      <w:pPr>
        <w:ind w:right="282" w:firstLine="709"/>
        <w:rPr>
          <w:sz w:val="24"/>
          <w:szCs w:val="24"/>
        </w:rPr>
      </w:pPr>
    </w:p>
    <w:p w:rsidR="00E5253D" w:rsidRDefault="00E5253D" w:rsidP="00E5253D">
      <w:pPr>
        <w:ind w:right="282" w:firstLine="709"/>
        <w:rPr>
          <w:sz w:val="24"/>
          <w:szCs w:val="24"/>
        </w:rPr>
      </w:pPr>
      <w:r>
        <w:rPr>
          <w:sz w:val="24"/>
          <w:szCs w:val="24"/>
        </w:rPr>
        <w:t xml:space="preserve"> 4.  Контроль за исполнением постановления оставляю за собой.</w:t>
      </w:r>
    </w:p>
    <w:p w:rsidR="00E5253D" w:rsidRDefault="00E5253D" w:rsidP="00E5253D">
      <w:pPr>
        <w:jc w:val="both"/>
        <w:rPr>
          <w:sz w:val="24"/>
          <w:szCs w:val="24"/>
        </w:rPr>
      </w:pPr>
    </w:p>
    <w:p w:rsidR="00E5253D" w:rsidRDefault="00E5253D" w:rsidP="00E5253D">
      <w:pPr>
        <w:jc w:val="both"/>
        <w:rPr>
          <w:sz w:val="24"/>
          <w:szCs w:val="24"/>
        </w:rPr>
      </w:pPr>
    </w:p>
    <w:p w:rsidR="00E5253D" w:rsidRDefault="00E5253D" w:rsidP="00E5253D">
      <w:pPr>
        <w:rPr>
          <w:sz w:val="24"/>
          <w:szCs w:val="24"/>
        </w:rPr>
      </w:pPr>
      <w:r>
        <w:rPr>
          <w:sz w:val="24"/>
          <w:szCs w:val="24"/>
        </w:rPr>
        <w:t xml:space="preserve">Глава администрации </w:t>
      </w:r>
    </w:p>
    <w:p w:rsidR="00E5253D" w:rsidRDefault="00E5253D" w:rsidP="00E5253D">
      <w:pPr>
        <w:rPr>
          <w:sz w:val="24"/>
          <w:szCs w:val="24"/>
        </w:rPr>
      </w:pPr>
      <w:r>
        <w:rPr>
          <w:sz w:val="24"/>
          <w:szCs w:val="24"/>
        </w:rPr>
        <w:t>Сосновоборского городского округа                                                                            В.И.Голиков</w:t>
      </w:r>
    </w:p>
    <w:p w:rsidR="00E5253D" w:rsidRDefault="00E5253D" w:rsidP="00E5253D">
      <w:pPr>
        <w:rPr>
          <w:sz w:val="24"/>
          <w:szCs w:val="24"/>
        </w:rPr>
      </w:pPr>
    </w:p>
    <w:p w:rsidR="00E5253D" w:rsidRDefault="00E5253D" w:rsidP="00E5253D">
      <w:pPr>
        <w:rPr>
          <w:sz w:val="24"/>
          <w:szCs w:val="24"/>
        </w:rPr>
      </w:pPr>
    </w:p>
    <w:p w:rsidR="00E5253D" w:rsidRDefault="00E5253D" w:rsidP="00E5253D">
      <w:pPr>
        <w:rPr>
          <w:sz w:val="18"/>
          <w:szCs w:val="18"/>
        </w:rPr>
      </w:pPr>
      <w:r>
        <w:rPr>
          <w:sz w:val="18"/>
          <w:szCs w:val="18"/>
        </w:rPr>
        <w:t xml:space="preserve">Исп. Калюжный А.В. </w:t>
      </w:r>
    </w:p>
    <w:p w:rsidR="00E5253D" w:rsidRDefault="00E5253D" w:rsidP="00E5253D">
      <w:pPr>
        <w:rPr>
          <w:sz w:val="18"/>
          <w:szCs w:val="18"/>
        </w:rPr>
      </w:pPr>
      <w:r>
        <w:rPr>
          <w:sz w:val="18"/>
          <w:szCs w:val="18"/>
        </w:rPr>
        <w:t xml:space="preserve">ПТ. 42898 -о        </w:t>
      </w:r>
    </w:p>
    <w:p w:rsidR="00E5253D" w:rsidRDefault="00E5253D" w:rsidP="00E5253D">
      <w:pPr>
        <w:rPr>
          <w:sz w:val="24"/>
        </w:rPr>
      </w:pPr>
    </w:p>
    <w:p w:rsidR="00E5253D" w:rsidRDefault="00E5253D" w:rsidP="00E5253D">
      <w:pPr>
        <w:rPr>
          <w:sz w:val="24"/>
        </w:rPr>
      </w:pPr>
    </w:p>
    <w:p w:rsidR="00E5253D" w:rsidRDefault="00E5253D" w:rsidP="00E5253D">
      <w:pPr>
        <w:rPr>
          <w:sz w:val="24"/>
        </w:rPr>
      </w:pPr>
      <w:r>
        <w:rPr>
          <w:sz w:val="24"/>
        </w:rPr>
        <w:t>СОГЛАСОВАНО:</w:t>
      </w:r>
    </w:p>
    <w:p w:rsidR="00E5253D" w:rsidRDefault="00E5253D" w:rsidP="00E5253D">
      <w:pPr>
        <w:rPr>
          <w:sz w:val="24"/>
        </w:rPr>
      </w:pPr>
      <w:r>
        <w:rPr>
          <w:sz w:val="24"/>
        </w:rPr>
        <w:tab/>
      </w:r>
      <w:r>
        <w:rPr>
          <w:sz w:val="24"/>
        </w:rPr>
        <w:tab/>
      </w:r>
      <w:r>
        <w:rPr>
          <w:sz w:val="24"/>
        </w:rPr>
        <w:tab/>
      </w:r>
      <w:r>
        <w:rPr>
          <w:sz w:val="24"/>
        </w:rPr>
        <w:tab/>
      </w:r>
      <w:r>
        <w:rPr>
          <w:sz w:val="24"/>
        </w:rPr>
        <w:tab/>
      </w:r>
      <w:r>
        <w:rPr>
          <w:sz w:val="24"/>
        </w:rPr>
        <w:tab/>
      </w:r>
    </w:p>
    <w:p w:rsidR="00E5253D" w:rsidRDefault="00E5253D" w:rsidP="00E5253D">
      <w:pPr>
        <w:jc w:val="both"/>
        <w:rPr>
          <w:sz w:val="24"/>
          <w:szCs w:val="24"/>
        </w:rPr>
      </w:pPr>
      <w:r>
        <w:rPr>
          <w:sz w:val="24"/>
          <w:szCs w:val="24"/>
        </w:rPr>
        <w:t xml:space="preserve">Первый заместитель главы администрации </w:t>
      </w:r>
    </w:p>
    <w:p w:rsidR="00E5253D" w:rsidRDefault="00E5253D" w:rsidP="00E5253D">
      <w:pPr>
        <w:jc w:val="both"/>
        <w:rPr>
          <w:sz w:val="24"/>
          <w:szCs w:val="24"/>
        </w:rPr>
      </w:pPr>
      <w:r>
        <w:rPr>
          <w:sz w:val="24"/>
          <w:szCs w:val="24"/>
        </w:rPr>
        <w:t>_________________ Н.Н. Беляев</w:t>
      </w:r>
    </w:p>
    <w:p w:rsidR="00E5253D" w:rsidRDefault="00E5253D" w:rsidP="00E5253D">
      <w:pPr>
        <w:rPr>
          <w:b/>
          <w:bCs/>
          <w:sz w:val="24"/>
        </w:rPr>
      </w:pPr>
      <w:r>
        <w:rPr>
          <w:sz w:val="24"/>
          <w:szCs w:val="24"/>
        </w:rPr>
        <w:t xml:space="preserve"> </w:t>
      </w:r>
      <w:r w:rsidR="00427D8B">
        <w:rPr>
          <w:sz w:val="24"/>
          <w:szCs w:val="24"/>
        </w:rPr>
        <w:t>25.10.2010</w:t>
      </w:r>
    </w:p>
    <w:p w:rsidR="00E5253D" w:rsidRDefault="00E5253D" w:rsidP="00E5253D">
      <w:pPr>
        <w:jc w:val="both"/>
        <w:rPr>
          <w:sz w:val="24"/>
          <w:szCs w:val="24"/>
        </w:rPr>
      </w:pPr>
    </w:p>
    <w:p w:rsidR="00E5253D" w:rsidRDefault="00E5253D" w:rsidP="00E5253D">
      <w:pPr>
        <w:jc w:val="both"/>
        <w:rPr>
          <w:sz w:val="24"/>
          <w:szCs w:val="24"/>
        </w:rPr>
      </w:pPr>
      <w:r>
        <w:rPr>
          <w:sz w:val="24"/>
          <w:szCs w:val="24"/>
        </w:rPr>
        <w:t xml:space="preserve">Заместитель главы администрации </w:t>
      </w:r>
    </w:p>
    <w:p w:rsidR="00E5253D" w:rsidRDefault="00E5253D" w:rsidP="00E5253D">
      <w:pPr>
        <w:jc w:val="both"/>
        <w:rPr>
          <w:sz w:val="24"/>
          <w:szCs w:val="24"/>
        </w:rPr>
      </w:pPr>
      <w:r>
        <w:rPr>
          <w:sz w:val="24"/>
          <w:szCs w:val="24"/>
        </w:rPr>
        <w:t>по социальным вопросам</w:t>
      </w:r>
    </w:p>
    <w:p w:rsidR="00E5253D" w:rsidRDefault="00E5253D" w:rsidP="00E5253D">
      <w:pPr>
        <w:jc w:val="both"/>
        <w:rPr>
          <w:sz w:val="24"/>
          <w:szCs w:val="24"/>
        </w:rPr>
      </w:pPr>
      <w:r>
        <w:rPr>
          <w:sz w:val="24"/>
          <w:szCs w:val="24"/>
        </w:rPr>
        <w:t xml:space="preserve">_________________ </w:t>
      </w:r>
      <w:r>
        <w:rPr>
          <w:sz w:val="24"/>
          <w:szCs w:val="24"/>
        </w:rPr>
        <w:tab/>
        <w:t xml:space="preserve">И.Г. Алексеева </w:t>
      </w:r>
    </w:p>
    <w:p w:rsidR="00E5253D" w:rsidRDefault="00E5253D" w:rsidP="00E5253D">
      <w:pPr>
        <w:rPr>
          <w:b/>
          <w:bCs/>
          <w:sz w:val="24"/>
        </w:rPr>
      </w:pPr>
      <w:r>
        <w:rPr>
          <w:sz w:val="24"/>
          <w:szCs w:val="24"/>
        </w:rPr>
        <w:t xml:space="preserve"> </w:t>
      </w:r>
      <w:r w:rsidR="00427D8B">
        <w:rPr>
          <w:sz w:val="24"/>
          <w:szCs w:val="24"/>
        </w:rPr>
        <w:t>25.10.2010</w:t>
      </w:r>
    </w:p>
    <w:p w:rsidR="00E5253D" w:rsidRDefault="00E5253D" w:rsidP="00E5253D">
      <w:pPr>
        <w:jc w:val="both"/>
        <w:rPr>
          <w:sz w:val="24"/>
          <w:szCs w:val="24"/>
        </w:rPr>
      </w:pPr>
    </w:p>
    <w:p w:rsidR="00E5253D" w:rsidRDefault="00E5253D" w:rsidP="00E5253D">
      <w:pPr>
        <w:jc w:val="both"/>
        <w:rPr>
          <w:sz w:val="24"/>
          <w:szCs w:val="24"/>
        </w:rPr>
      </w:pPr>
      <w:r>
        <w:rPr>
          <w:sz w:val="24"/>
          <w:szCs w:val="24"/>
        </w:rPr>
        <w:t xml:space="preserve">Заместитель главы администрации - </w:t>
      </w:r>
    </w:p>
    <w:p w:rsidR="00E5253D" w:rsidRDefault="00E5253D" w:rsidP="00E5253D">
      <w:pPr>
        <w:jc w:val="both"/>
        <w:rPr>
          <w:sz w:val="24"/>
          <w:szCs w:val="24"/>
        </w:rPr>
      </w:pPr>
      <w:r>
        <w:rPr>
          <w:sz w:val="24"/>
          <w:szCs w:val="24"/>
        </w:rPr>
        <w:t>председатель Комитета финансов</w:t>
      </w:r>
    </w:p>
    <w:p w:rsidR="00E5253D" w:rsidRDefault="00E5253D" w:rsidP="00E5253D">
      <w:pPr>
        <w:jc w:val="both"/>
        <w:rPr>
          <w:sz w:val="24"/>
          <w:szCs w:val="24"/>
        </w:rPr>
      </w:pPr>
      <w:r>
        <w:rPr>
          <w:sz w:val="24"/>
          <w:szCs w:val="24"/>
        </w:rPr>
        <w:t xml:space="preserve">_________________ </w:t>
      </w:r>
      <w:r>
        <w:rPr>
          <w:sz w:val="24"/>
          <w:szCs w:val="24"/>
        </w:rPr>
        <w:tab/>
        <w:t xml:space="preserve">О.Г.Козловская </w:t>
      </w:r>
    </w:p>
    <w:p w:rsidR="00E5253D" w:rsidRDefault="00E5253D" w:rsidP="00E5253D">
      <w:pPr>
        <w:rPr>
          <w:b/>
          <w:bCs/>
          <w:sz w:val="24"/>
        </w:rPr>
      </w:pPr>
      <w:r>
        <w:rPr>
          <w:sz w:val="24"/>
          <w:szCs w:val="24"/>
        </w:rPr>
        <w:t xml:space="preserve"> </w:t>
      </w:r>
      <w:r w:rsidR="00427D8B">
        <w:rPr>
          <w:sz w:val="24"/>
          <w:szCs w:val="24"/>
        </w:rPr>
        <w:t>06.10.2010</w:t>
      </w:r>
    </w:p>
    <w:p w:rsidR="00E5253D" w:rsidRDefault="00E5253D" w:rsidP="00E5253D">
      <w:pPr>
        <w:jc w:val="both"/>
        <w:rPr>
          <w:sz w:val="24"/>
          <w:szCs w:val="24"/>
        </w:rPr>
      </w:pPr>
    </w:p>
    <w:p w:rsidR="00E5253D" w:rsidRDefault="00E5253D" w:rsidP="00E5253D">
      <w:pPr>
        <w:jc w:val="both"/>
        <w:rPr>
          <w:sz w:val="24"/>
          <w:szCs w:val="24"/>
        </w:rPr>
      </w:pPr>
      <w:r>
        <w:rPr>
          <w:sz w:val="24"/>
          <w:szCs w:val="24"/>
        </w:rPr>
        <w:t xml:space="preserve">Заместитель главы администрации </w:t>
      </w:r>
    </w:p>
    <w:p w:rsidR="00E5253D" w:rsidRDefault="00E5253D" w:rsidP="00E5253D">
      <w:pPr>
        <w:jc w:val="both"/>
        <w:rPr>
          <w:sz w:val="24"/>
          <w:szCs w:val="24"/>
        </w:rPr>
      </w:pPr>
      <w:r>
        <w:rPr>
          <w:sz w:val="24"/>
          <w:szCs w:val="24"/>
        </w:rPr>
        <w:t>по экономике</w:t>
      </w:r>
    </w:p>
    <w:p w:rsidR="00E5253D" w:rsidRDefault="00E5253D" w:rsidP="00E5253D">
      <w:pPr>
        <w:jc w:val="both"/>
        <w:rPr>
          <w:sz w:val="24"/>
          <w:szCs w:val="24"/>
        </w:rPr>
      </w:pPr>
      <w:r>
        <w:rPr>
          <w:sz w:val="24"/>
          <w:szCs w:val="24"/>
        </w:rPr>
        <w:t xml:space="preserve">_________________ </w:t>
      </w:r>
      <w:r>
        <w:rPr>
          <w:sz w:val="24"/>
          <w:szCs w:val="24"/>
        </w:rPr>
        <w:tab/>
        <w:t xml:space="preserve">О.А. Шаповалова </w:t>
      </w:r>
    </w:p>
    <w:p w:rsidR="00E5253D" w:rsidRDefault="00E5253D" w:rsidP="00E5253D">
      <w:pPr>
        <w:rPr>
          <w:b/>
          <w:bCs/>
          <w:sz w:val="24"/>
        </w:rPr>
      </w:pPr>
      <w:r>
        <w:rPr>
          <w:sz w:val="24"/>
          <w:szCs w:val="24"/>
        </w:rPr>
        <w:t xml:space="preserve"> </w:t>
      </w:r>
      <w:r w:rsidR="00427D8B">
        <w:rPr>
          <w:sz w:val="24"/>
          <w:szCs w:val="24"/>
        </w:rPr>
        <w:t>22.10.2010</w:t>
      </w:r>
    </w:p>
    <w:p w:rsidR="00E5253D" w:rsidRDefault="00E5253D" w:rsidP="00E5253D">
      <w:pPr>
        <w:jc w:val="both"/>
        <w:rPr>
          <w:sz w:val="24"/>
          <w:szCs w:val="24"/>
        </w:rPr>
      </w:pPr>
    </w:p>
    <w:p w:rsidR="00E5253D" w:rsidRDefault="00E5253D" w:rsidP="00E5253D">
      <w:pPr>
        <w:jc w:val="both"/>
        <w:rPr>
          <w:sz w:val="24"/>
          <w:szCs w:val="24"/>
        </w:rPr>
      </w:pPr>
      <w:r>
        <w:rPr>
          <w:sz w:val="24"/>
          <w:szCs w:val="24"/>
        </w:rPr>
        <w:t xml:space="preserve">Начальник общего отдела </w:t>
      </w:r>
    </w:p>
    <w:p w:rsidR="00E5253D" w:rsidRDefault="00E5253D" w:rsidP="00E5253D">
      <w:pPr>
        <w:jc w:val="both"/>
      </w:pPr>
      <w:r>
        <w:t>____________________</w:t>
      </w:r>
      <w:r>
        <w:rPr>
          <w:sz w:val="24"/>
          <w:szCs w:val="24"/>
        </w:rPr>
        <w:t xml:space="preserve"> В.Н. Галочкина</w:t>
      </w:r>
      <w:r>
        <w:t xml:space="preserve"> </w:t>
      </w:r>
    </w:p>
    <w:p w:rsidR="00E5253D" w:rsidRDefault="00427D8B" w:rsidP="00E5253D">
      <w:pPr>
        <w:rPr>
          <w:b/>
          <w:bCs/>
          <w:sz w:val="24"/>
        </w:rPr>
      </w:pPr>
      <w:r>
        <w:rPr>
          <w:sz w:val="24"/>
          <w:szCs w:val="24"/>
        </w:rPr>
        <w:t>30.09.2010</w:t>
      </w:r>
    </w:p>
    <w:p w:rsidR="00E5253D" w:rsidRDefault="00E5253D" w:rsidP="00E5253D">
      <w:pPr>
        <w:jc w:val="both"/>
        <w:rPr>
          <w:sz w:val="24"/>
          <w:szCs w:val="24"/>
        </w:rPr>
      </w:pPr>
    </w:p>
    <w:p w:rsidR="00E5253D" w:rsidRDefault="00E5253D" w:rsidP="00E5253D">
      <w:pPr>
        <w:jc w:val="both"/>
        <w:rPr>
          <w:sz w:val="24"/>
          <w:szCs w:val="24"/>
        </w:rPr>
      </w:pPr>
      <w:r>
        <w:rPr>
          <w:sz w:val="24"/>
          <w:szCs w:val="24"/>
        </w:rPr>
        <w:t>Главный специалист, юрисконсульт</w:t>
      </w:r>
    </w:p>
    <w:p w:rsidR="00E5253D" w:rsidRDefault="00E5253D" w:rsidP="00E5253D">
      <w:pPr>
        <w:jc w:val="both"/>
        <w:rPr>
          <w:sz w:val="24"/>
          <w:szCs w:val="24"/>
        </w:rPr>
      </w:pPr>
      <w:r>
        <w:rPr>
          <w:sz w:val="24"/>
          <w:szCs w:val="24"/>
        </w:rPr>
        <w:t>_________________ М.А. Богданов</w:t>
      </w:r>
    </w:p>
    <w:p w:rsidR="00E5253D" w:rsidRDefault="00E5253D" w:rsidP="00E5253D">
      <w:pPr>
        <w:rPr>
          <w:sz w:val="24"/>
          <w:szCs w:val="24"/>
        </w:rPr>
      </w:pPr>
      <w:r>
        <w:rPr>
          <w:sz w:val="24"/>
          <w:szCs w:val="24"/>
        </w:rPr>
        <w:t xml:space="preserve"> </w:t>
      </w:r>
      <w:r w:rsidR="00427D8B">
        <w:rPr>
          <w:sz w:val="24"/>
          <w:szCs w:val="24"/>
        </w:rPr>
        <w:t>11.10.2010</w:t>
      </w:r>
    </w:p>
    <w:p w:rsidR="00427D8B" w:rsidRDefault="00427D8B" w:rsidP="00E5253D">
      <w:pPr>
        <w:rPr>
          <w:sz w:val="24"/>
          <w:szCs w:val="24"/>
        </w:rPr>
      </w:pPr>
    </w:p>
    <w:p w:rsidR="00427D8B" w:rsidRPr="00932DC9" w:rsidRDefault="00427D8B" w:rsidP="00ED4DB6">
      <w:pPr>
        <w:jc w:val="both"/>
        <w:rPr>
          <w:sz w:val="24"/>
        </w:rPr>
      </w:pPr>
      <w:r w:rsidRPr="00932DC9">
        <w:rPr>
          <w:sz w:val="24"/>
        </w:rPr>
        <w:t>Председатель  КУМИ</w:t>
      </w:r>
    </w:p>
    <w:p w:rsidR="00427D8B" w:rsidRPr="00932DC9" w:rsidRDefault="00427D8B" w:rsidP="00ED4DB6">
      <w:pPr>
        <w:jc w:val="both"/>
        <w:rPr>
          <w:sz w:val="24"/>
        </w:rPr>
      </w:pPr>
      <w:r w:rsidRPr="00932DC9">
        <w:rPr>
          <w:sz w:val="24"/>
        </w:rPr>
        <w:t>_________________ Г.Н.Попков</w:t>
      </w:r>
    </w:p>
    <w:p w:rsidR="00427D8B" w:rsidRDefault="00427D8B" w:rsidP="00E5253D">
      <w:pPr>
        <w:rPr>
          <w:sz w:val="24"/>
          <w:szCs w:val="24"/>
        </w:rPr>
      </w:pPr>
      <w:r>
        <w:rPr>
          <w:sz w:val="24"/>
        </w:rPr>
        <w:t>15.10.2010</w:t>
      </w:r>
    </w:p>
    <w:p w:rsidR="00427D8B" w:rsidRDefault="00427D8B" w:rsidP="00E5253D">
      <w:pPr>
        <w:rPr>
          <w:b/>
          <w:bCs/>
          <w:sz w:val="24"/>
        </w:rPr>
      </w:pPr>
    </w:p>
    <w:p w:rsidR="00E5253D" w:rsidRDefault="00E5253D" w:rsidP="00E5253D">
      <w:pPr>
        <w:jc w:val="both"/>
        <w:rPr>
          <w:sz w:val="24"/>
          <w:szCs w:val="24"/>
        </w:rPr>
      </w:pPr>
    </w:p>
    <w:p w:rsidR="00E5253D" w:rsidRDefault="00E5253D" w:rsidP="00E5253D">
      <w:pPr>
        <w:rPr>
          <w:b/>
          <w:bCs/>
          <w:sz w:val="24"/>
          <w:szCs w:val="24"/>
        </w:rPr>
      </w:pPr>
    </w:p>
    <w:p w:rsidR="00E5253D" w:rsidRDefault="00E5253D" w:rsidP="00E5253D">
      <w:pPr>
        <w:rPr>
          <w:b/>
          <w:bCs/>
          <w:sz w:val="24"/>
        </w:rPr>
      </w:pPr>
    </w:p>
    <w:p w:rsidR="00E5253D" w:rsidRDefault="00E5253D" w:rsidP="00E5253D">
      <w:pPr>
        <w:rPr>
          <w:b/>
          <w:bCs/>
          <w:sz w:val="24"/>
        </w:rPr>
      </w:pPr>
    </w:p>
    <w:p w:rsidR="00E5253D" w:rsidRDefault="00E5253D" w:rsidP="00E5253D">
      <w:pPr>
        <w:rPr>
          <w:b/>
          <w:bCs/>
          <w:sz w:val="24"/>
        </w:rPr>
      </w:pPr>
    </w:p>
    <w:p w:rsidR="00E5253D" w:rsidRDefault="00E5253D" w:rsidP="00E5253D">
      <w:pPr>
        <w:rPr>
          <w:b/>
          <w:bCs/>
          <w:sz w:val="24"/>
        </w:rPr>
      </w:pPr>
    </w:p>
    <w:p w:rsidR="00E5253D" w:rsidRDefault="00E5253D" w:rsidP="00E5253D">
      <w:pPr>
        <w:rPr>
          <w:b/>
          <w:bCs/>
          <w:sz w:val="24"/>
        </w:rPr>
      </w:pPr>
    </w:p>
    <w:p w:rsidR="00E5253D" w:rsidRDefault="00E5253D" w:rsidP="00E5253D">
      <w:pPr>
        <w:rPr>
          <w:b/>
          <w:bCs/>
          <w:sz w:val="24"/>
        </w:rPr>
      </w:pPr>
    </w:p>
    <w:p w:rsidR="00E5253D" w:rsidRDefault="00E5253D" w:rsidP="00E5253D">
      <w:pPr>
        <w:rPr>
          <w:b/>
          <w:bCs/>
          <w:sz w:val="24"/>
        </w:rPr>
      </w:pPr>
    </w:p>
    <w:p w:rsidR="00E5253D" w:rsidRDefault="00E5253D" w:rsidP="00E5253D">
      <w:pPr>
        <w:rPr>
          <w:b/>
          <w:bCs/>
          <w:sz w:val="24"/>
        </w:rPr>
      </w:pPr>
    </w:p>
    <w:p w:rsidR="00E5253D" w:rsidRDefault="00E5253D" w:rsidP="00E5253D">
      <w:pPr>
        <w:rPr>
          <w:b/>
          <w:bCs/>
          <w:sz w:val="24"/>
        </w:rPr>
      </w:pPr>
    </w:p>
    <w:p w:rsidR="00E5253D" w:rsidRDefault="00E5253D" w:rsidP="00E5253D">
      <w:r>
        <w:rPr>
          <w:sz w:val="24"/>
        </w:rPr>
        <w:tab/>
      </w:r>
      <w:r>
        <w:rPr>
          <w:sz w:val="24"/>
        </w:rPr>
        <w:tab/>
      </w:r>
      <w:r>
        <w:rPr>
          <w:sz w:val="24"/>
        </w:rPr>
        <w:tab/>
      </w:r>
      <w:r>
        <w:rPr>
          <w:sz w:val="24"/>
        </w:rPr>
        <w:tab/>
      </w:r>
      <w:r>
        <w:rPr>
          <w:sz w:val="24"/>
        </w:rPr>
        <w:tab/>
      </w:r>
      <w:r>
        <w:rPr>
          <w:sz w:val="24"/>
        </w:rPr>
        <w:tab/>
      </w:r>
      <w:r>
        <w:rPr>
          <w:sz w:val="24"/>
        </w:rPr>
        <w:tab/>
      </w:r>
      <w:r>
        <w:tab/>
        <w:t>Рассылка:</w:t>
      </w:r>
    </w:p>
    <w:p w:rsidR="00E5253D" w:rsidRDefault="00E5253D" w:rsidP="00E5253D">
      <w:pPr>
        <w:ind w:left="5664"/>
      </w:pPr>
      <w:r>
        <w:t>Общ.о., КФ, ЦБ, КО, КСЗН, КУМИ,</w:t>
      </w:r>
    </w:p>
    <w:p w:rsidR="00E5253D" w:rsidRDefault="00E5253D" w:rsidP="00E5253D">
      <w:pPr>
        <w:ind w:left="5664"/>
      </w:pPr>
      <w:r>
        <w:t xml:space="preserve">отдел культуры, отдел ФКСиМП, </w:t>
      </w:r>
    </w:p>
    <w:p w:rsidR="00E5253D" w:rsidRDefault="00E5253D" w:rsidP="00E5253D">
      <w:pPr>
        <w:ind w:left="5664"/>
      </w:pPr>
      <w:r>
        <w:t>заместителям</w:t>
      </w:r>
    </w:p>
    <w:p w:rsidR="00E5253D" w:rsidRDefault="00E5253D" w:rsidP="00E5253D">
      <w:pPr>
        <w:ind w:left="5664"/>
      </w:pPr>
    </w:p>
    <w:p w:rsidR="00E5253D" w:rsidRDefault="00E5253D" w:rsidP="00E5253D">
      <w:pPr>
        <w:pStyle w:val="ConsPlusNormal"/>
        <w:widowControl/>
        <w:ind w:firstLine="540"/>
        <w:jc w:val="both"/>
        <w:rPr>
          <w:rFonts w:ascii="Times New Roman" w:hAnsi="Times New Roman" w:cs="Times New Roman"/>
        </w:rPr>
      </w:pPr>
    </w:p>
    <w:p w:rsidR="00E5253D" w:rsidRDefault="00E5253D" w:rsidP="00E5253D"/>
    <w:p w:rsidR="00E5253D" w:rsidRDefault="00E5253D" w:rsidP="00E5253D"/>
    <w:p w:rsidR="00E5253D" w:rsidRDefault="00E5253D" w:rsidP="00E5253D">
      <w:pPr>
        <w:ind w:left="3600"/>
        <w:rPr>
          <w:sz w:val="24"/>
        </w:rPr>
      </w:pPr>
      <w:r>
        <w:rPr>
          <w:sz w:val="24"/>
        </w:rPr>
        <w:t xml:space="preserve">                      </w:t>
      </w:r>
    </w:p>
    <w:p w:rsidR="00E5253D" w:rsidRDefault="00E5253D" w:rsidP="00E5253D"/>
    <w:p w:rsidR="00E5253D" w:rsidRDefault="00E5253D" w:rsidP="00E5253D">
      <w:pPr>
        <w:pStyle w:val="2"/>
        <w:ind w:left="4320"/>
        <w:rPr>
          <w:caps/>
        </w:rPr>
      </w:pPr>
      <w:r>
        <w:rPr>
          <w:caps/>
        </w:rPr>
        <w:lastRenderedPageBreak/>
        <w:t xml:space="preserve">           утвержден</w:t>
      </w:r>
    </w:p>
    <w:p w:rsidR="00E5253D" w:rsidRDefault="00E5253D" w:rsidP="00E5253D">
      <w:pPr>
        <w:ind w:left="3600"/>
        <w:rPr>
          <w:sz w:val="24"/>
        </w:rPr>
      </w:pPr>
      <w:r>
        <w:rPr>
          <w:sz w:val="24"/>
        </w:rPr>
        <w:t xml:space="preserve">                                   постановлением  администрации                                                                      </w:t>
      </w:r>
    </w:p>
    <w:p w:rsidR="00E5253D" w:rsidRDefault="00E5253D" w:rsidP="00E5253D">
      <w:pPr>
        <w:ind w:left="3600"/>
        <w:rPr>
          <w:sz w:val="24"/>
        </w:rPr>
      </w:pPr>
      <w:r>
        <w:rPr>
          <w:sz w:val="24"/>
        </w:rPr>
        <w:t xml:space="preserve">                              Сосновоборского городского округа</w:t>
      </w:r>
    </w:p>
    <w:p w:rsidR="00E5253D" w:rsidRDefault="00E5253D" w:rsidP="009F5F4E">
      <w:pPr>
        <w:jc w:val="center"/>
        <w:rPr>
          <w:sz w:val="24"/>
        </w:rPr>
      </w:pPr>
      <w:r>
        <w:rPr>
          <w:sz w:val="24"/>
        </w:rPr>
        <w:t xml:space="preserve">                                                                                   </w:t>
      </w:r>
      <w:r w:rsidR="009F5F4E">
        <w:rPr>
          <w:sz w:val="24"/>
        </w:rPr>
        <w:t>от 03/11/2010 № 2245</w:t>
      </w:r>
    </w:p>
    <w:p w:rsidR="00E5253D" w:rsidRDefault="00E5253D" w:rsidP="00E5253D">
      <w:pPr>
        <w:jc w:val="center"/>
        <w:rPr>
          <w:sz w:val="24"/>
        </w:rPr>
      </w:pPr>
      <w:r>
        <w:rPr>
          <w:sz w:val="24"/>
        </w:rPr>
        <w:t xml:space="preserve">                                                                               (Приложение)</w:t>
      </w:r>
    </w:p>
    <w:p w:rsidR="00E5253D" w:rsidRDefault="00E5253D" w:rsidP="00E5253D">
      <w:pPr>
        <w:jc w:val="center"/>
        <w:rPr>
          <w:sz w:val="24"/>
        </w:rPr>
      </w:pP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E5253D" w:rsidRDefault="00E5253D" w:rsidP="00E5253D">
      <w:pPr>
        <w:pStyle w:val="a3"/>
        <w:rPr>
          <w:b/>
        </w:rPr>
      </w:pPr>
      <w:r>
        <w:rPr>
          <w:b/>
        </w:rPr>
        <w:t xml:space="preserve">          Порядок определения платы за оказание гражданам и юридическим лицам услуг (выполнение работ), относящихся к основным видам деятельности муниципальных бюджетных учреждений, находящихся в ведении Сосновоборского городского округа</w:t>
      </w:r>
    </w:p>
    <w:p w:rsidR="00E5253D" w:rsidRDefault="00E5253D" w:rsidP="00E5253D">
      <w:pPr>
        <w:pStyle w:val="a3"/>
        <w:ind w:right="282"/>
      </w:pPr>
      <w:r>
        <w:rPr>
          <w:b/>
        </w:rPr>
        <w:t xml:space="preserve"> </w:t>
      </w:r>
    </w:p>
    <w:p w:rsidR="00E5253D" w:rsidRP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center"/>
        <w:rPr>
          <w:sz w:val="24"/>
          <w:szCs w:val="24"/>
        </w:rPr>
      </w:pPr>
      <w:r w:rsidRPr="00E5253D">
        <w:rPr>
          <w:sz w:val="24"/>
          <w:szCs w:val="24"/>
        </w:rPr>
        <w:t>I. Общие положения</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center"/>
        <w:rPr>
          <w:sz w:val="28"/>
        </w:rPr>
      </w:pPr>
    </w:p>
    <w:p w:rsidR="00E5253D" w:rsidRDefault="00E5253D" w:rsidP="00E5253D">
      <w:pPr>
        <w:pStyle w:val="30"/>
        <w:ind w:firstLine="426"/>
        <w:jc w:val="both"/>
        <w:rPr>
          <w:sz w:val="24"/>
          <w:szCs w:val="24"/>
        </w:rPr>
      </w:pPr>
      <w:r>
        <w:rPr>
          <w:sz w:val="24"/>
          <w:szCs w:val="24"/>
        </w:rPr>
        <w:t xml:space="preserve">        1. Настоящий порядок (далее – порядок) разработан в соответствии с пунктом 4 статьи 9.2 Федерального закона от 12 января </w:t>
      </w:r>
      <w:smartTag w:uri="urn:schemas-microsoft-com:office:smarttags" w:element="metricconverter">
        <w:smartTagPr>
          <w:attr w:name="ProductID" w:val="1996 г"/>
        </w:smartTagPr>
        <w:r>
          <w:rPr>
            <w:sz w:val="24"/>
            <w:szCs w:val="24"/>
          </w:rPr>
          <w:t>1996 г</w:t>
        </w:r>
      </w:smartTag>
      <w:r>
        <w:rPr>
          <w:sz w:val="24"/>
          <w:szCs w:val="24"/>
        </w:rPr>
        <w:t xml:space="preserve">. № 7-ФЗ «О некоммерческих организациях» и распространяется на муниципальные бюджетные учреждения, находящиеся в ведении Сосновоборского городского округа (далее – учреждения), осуществляющие сверх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 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E5253D" w:rsidRDefault="00E5253D" w:rsidP="00E5253D">
      <w:pPr>
        <w:pStyle w:val="30"/>
        <w:ind w:firstLine="851"/>
        <w:jc w:val="both"/>
        <w:rPr>
          <w:sz w:val="24"/>
          <w:szCs w:val="24"/>
        </w:rPr>
      </w:pPr>
      <w:r>
        <w:rPr>
          <w:sz w:val="24"/>
          <w:szCs w:val="24"/>
        </w:rPr>
        <w:t>Данный порядок распространяется также на муниципальные бюджетные учреждения в случаях, определенных законодательством, когда учреждениями  осуществляется оказание услуг (выполнение работ) в пределах установленного муниципального задания.</w:t>
      </w:r>
    </w:p>
    <w:p w:rsidR="00E5253D" w:rsidRDefault="00E5253D" w:rsidP="00E5253D">
      <w:pPr>
        <w:pStyle w:val="30"/>
        <w:ind w:firstLine="426"/>
        <w:jc w:val="both"/>
        <w:rPr>
          <w:sz w:val="24"/>
          <w:szCs w:val="24"/>
        </w:rPr>
      </w:pPr>
      <w:r>
        <w:rPr>
          <w:sz w:val="24"/>
          <w:szCs w:val="24"/>
        </w:rPr>
        <w:t xml:space="preserve">2. Порядок  не распространяется на иные виды деятельности  учреждения,  не являющиеся основными в соответствии с его уставом.  </w:t>
      </w:r>
    </w:p>
    <w:p w:rsidR="00E5253D" w:rsidRDefault="00E5253D" w:rsidP="00E5253D">
      <w:pPr>
        <w:pStyle w:val="30"/>
        <w:ind w:firstLine="426"/>
        <w:jc w:val="both"/>
        <w:rPr>
          <w:sz w:val="24"/>
          <w:szCs w:val="24"/>
        </w:rPr>
      </w:pPr>
      <w:r>
        <w:rPr>
          <w:sz w:val="24"/>
          <w:szCs w:val="24"/>
        </w:rPr>
        <w:t>3. Порядок разработан в целях установления единого механизма формирования цен, предельных цен на платные услуги (далее – цены).</w:t>
      </w:r>
    </w:p>
    <w:p w:rsidR="00E5253D" w:rsidRDefault="00E5253D" w:rsidP="00E5253D">
      <w:pPr>
        <w:pStyle w:val="32"/>
        <w:ind w:left="0" w:firstLine="426"/>
        <w:jc w:val="both"/>
        <w:rPr>
          <w:sz w:val="24"/>
          <w:szCs w:val="24"/>
        </w:rPr>
      </w:pPr>
      <w:r>
        <w:rPr>
          <w:sz w:val="24"/>
          <w:szCs w:val="24"/>
        </w:rPr>
        <w:t>4. Платные услуги оказываются учреждением по ценам, целиком покрывающим издержки учреждения на оказание данных услуг. В случаях, если нормативными актами органов местного самоуправления Сосновоборского городского округа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E5253D" w:rsidRDefault="00E5253D" w:rsidP="00E5253D">
      <w:pPr>
        <w:pStyle w:val="30"/>
        <w:jc w:val="both"/>
        <w:rPr>
          <w:sz w:val="24"/>
          <w:szCs w:val="24"/>
        </w:rPr>
      </w:pPr>
      <w:r>
        <w:rPr>
          <w:sz w:val="24"/>
          <w:szCs w:val="24"/>
        </w:rPr>
        <w:t xml:space="preserve">        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E5253D" w:rsidRDefault="00E5253D" w:rsidP="00E5253D">
      <w:pPr>
        <w:pStyle w:val="30"/>
        <w:jc w:val="both"/>
        <w:rPr>
          <w:sz w:val="24"/>
          <w:szCs w:val="24"/>
        </w:rPr>
      </w:pPr>
      <w:r>
        <w:rPr>
          <w:sz w:val="24"/>
          <w:szCs w:val="24"/>
        </w:rPr>
        <w:t xml:space="preserve">        6. Учреждение формирует и утверждает перечень платных услуг по согласованию с Учредителем по состоянию на 01.01 или 01.09 текущего года.</w:t>
      </w:r>
    </w:p>
    <w:p w:rsidR="00E5253D" w:rsidRDefault="00E5253D" w:rsidP="00E5253D">
      <w:pPr>
        <w:pStyle w:val="30"/>
        <w:jc w:val="both"/>
        <w:rPr>
          <w:sz w:val="24"/>
          <w:szCs w:val="24"/>
        </w:rPr>
      </w:pPr>
      <w:r>
        <w:rPr>
          <w:sz w:val="24"/>
          <w:szCs w:val="24"/>
        </w:rPr>
        <w:t xml:space="preserve">        7. Учреждение утверждает цены на платные услуги по согласованию с Учредителем. Изменение цен производится не чаще одного раза в год по состоянию на 01.01 или 01.09.</w:t>
      </w:r>
    </w:p>
    <w:p w:rsidR="00E5253D" w:rsidRDefault="00E5253D" w:rsidP="00E5253D">
      <w:pPr>
        <w:autoSpaceDE w:val="0"/>
        <w:autoSpaceDN w:val="0"/>
        <w:adjustRightInd w:val="0"/>
        <w:jc w:val="both"/>
        <w:rPr>
          <w:sz w:val="24"/>
          <w:szCs w:val="24"/>
        </w:rPr>
      </w:pPr>
      <w:r>
        <w:rPr>
          <w:sz w:val="24"/>
          <w:szCs w:val="24"/>
        </w:rPr>
        <w:t xml:space="preserve">        8. Стоимость платных услуг определяется на основе расчета экономически обоснованных затрат материальных и трудовых ресурсов (далее – затраты).</w:t>
      </w:r>
    </w:p>
    <w:p w:rsidR="00E5253D" w:rsidRDefault="00E5253D" w:rsidP="00E5253D">
      <w:pPr>
        <w:pStyle w:val="32"/>
        <w:ind w:left="0" w:hanging="284"/>
        <w:jc w:val="both"/>
        <w:rPr>
          <w:sz w:val="24"/>
          <w:szCs w:val="24"/>
        </w:rPr>
      </w:pPr>
      <w:r>
        <w:rPr>
          <w:sz w:val="24"/>
          <w:szCs w:val="24"/>
        </w:rPr>
        <w:t xml:space="preserve">             9.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E5253D" w:rsidRDefault="00E5253D" w:rsidP="00E525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Таблица 1                                                                                                                                 </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4"/>
        </w:rPr>
      </w:pP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Информация</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о ценах  на платные услуги, работы</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оказываемые  (выполняемые)_____________________________________________________</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 xml:space="preserve">                                              (наименование муниципального бюджетного учреждения)</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10"/>
        <w:gridCol w:w="2386"/>
      </w:tblGrid>
      <w:tr w:rsidR="00E5253D" w:rsidTr="00E5253D">
        <w:tc>
          <w:tcPr>
            <w:tcW w:w="67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c>
          <w:tcPr>
            <w:tcW w:w="6510"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Наименование услуги (работы)</w:t>
            </w:r>
          </w:p>
        </w:tc>
        <w:tc>
          <w:tcPr>
            <w:tcW w:w="2386"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Цена</w:t>
            </w:r>
          </w:p>
        </w:tc>
      </w:tr>
      <w:tr w:rsidR="00E5253D" w:rsidTr="00E5253D">
        <w:tc>
          <w:tcPr>
            <w:tcW w:w="67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1.</w:t>
            </w:r>
          </w:p>
        </w:tc>
        <w:tc>
          <w:tcPr>
            <w:tcW w:w="6510"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c>
          <w:tcPr>
            <w:tcW w:w="2386"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r>
      <w:tr w:rsidR="00E5253D" w:rsidTr="00E5253D">
        <w:tc>
          <w:tcPr>
            <w:tcW w:w="67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2.</w:t>
            </w:r>
          </w:p>
        </w:tc>
        <w:tc>
          <w:tcPr>
            <w:tcW w:w="6510"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c>
          <w:tcPr>
            <w:tcW w:w="2386"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r>
      <w:tr w:rsidR="00E5253D" w:rsidTr="00E5253D">
        <w:tc>
          <w:tcPr>
            <w:tcW w:w="67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w:t>
            </w:r>
          </w:p>
        </w:tc>
        <w:tc>
          <w:tcPr>
            <w:tcW w:w="6510"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c>
          <w:tcPr>
            <w:tcW w:w="2386"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r>
    </w:tbl>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E5253D" w:rsidRP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5253D">
        <w:rPr>
          <w:b/>
          <w:sz w:val="24"/>
          <w:szCs w:val="24"/>
        </w:rPr>
        <w:t xml:space="preserve">      II. Определение цены </w:t>
      </w:r>
    </w:p>
    <w:p w:rsidR="00E5253D" w:rsidRDefault="00E5253D" w:rsidP="00E5253D">
      <w:pPr>
        <w:autoSpaceDE w:val="0"/>
        <w:autoSpaceDN w:val="0"/>
        <w:adjustRightInd w:val="0"/>
        <w:jc w:val="both"/>
        <w:rPr>
          <w:sz w:val="24"/>
          <w:szCs w:val="24"/>
        </w:rPr>
      </w:pPr>
      <w:r>
        <w:rPr>
          <w:sz w:val="24"/>
          <w:szCs w:val="24"/>
        </w:rPr>
        <w:t xml:space="preserve"> </w:t>
      </w:r>
    </w:p>
    <w:p w:rsidR="00E5253D" w:rsidRDefault="00E5253D" w:rsidP="00E5253D">
      <w:pPr>
        <w:pStyle w:val="30"/>
        <w:autoSpaceDE w:val="0"/>
        <w:autoSpaceDN w:val="0"/>
        <w:adjustRightInd w:val="0"/>
        <w:jc w:val="both"/>
        <w:rPr>
          <w:sz w:val="24"/>
          <w:szCs w:val="24"/>
        </w:rPr>
      </w:pPr>
      <w:r>
        <w:rPr>
          <w:sz w:val="24"/>
          <w:szCs w:val="24"/>
        </w:rPr>
        <w:t xml:space="preserve">           10.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w:t>
      </w:r>
    </w:p>
    <w:p w:rsidR="00E5253D" w:rsidRDefault="00E5253D" w:rsidP="00E5253D">
      <w:pPr>
        <w:spacing w:before="100" w:after="100"/>
        <w:ind w:firstLine="708"/>
        <w:jc w:val="both"/>
        <w:rPr>
          <w:sz w:val="24"/>
          <w:szCs w:val="24"/>
        </w:rPr>
      </w:pPr>
      <w:r>
        <w:rPr>
          <w:sz w:val="24"/>
          <w:szCs w:val="24"/>
        </w:rPr>
        <w:t xml:space="preserve">11.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E5253D" w:rsidRDefault="00E5253D" w:rsidP="00E5253D">
      <w:pPr>
        <w:autoSpaceDE w:val="0"/>
        <w:autoSpaceDN w:val="0"/>
        <w:adjustRightInd w:val="0"/>
        <w:ind w:firstLine="645"/>
        <w:jc w:val="both"/>
        <w:rPr>
          <w:sz w:val="24"/>
          <w:szCs w:val="24"/>
        </w:rPr>
      </w:pPr>
      <w:r>
        <w:rPr>
          <w:sz w:val="24"/>
          <w:szCs w:val="24"/>
        </w:rPr>
        <w:t>12.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E5253D" w:rsidRDefault="00E5253D" w:rsidP="00E5253D">
      <w:pPr>
        <w:autoSpaceDE w:val="0"/>
        <w:autoSpaceDN w:val="0"/>
        <w:adjustRightInd w:val="0"/>
        <w:ind w:firstLine="709"/>
        <w:jc w:val="both"/>
        <w:rPr>
          <w:sz w:val="24"/>
          <w:szCs w:val="24"/>
        </w:rPr>
      </w:pPr>
      <w:r>
        <w:rPr>
          <w:sz w:val="24"/>
          <w:szCs w:val="24"/>
        </w:rPr>
        <w:t>13. К затратам, непосредственно связанным  с оказанием платной услуги, относятся:</w:t>
      </w:r>
    </w:p>
    <w:p w:rsidR="00E5253D" w:rsidRDefault="00E5253D" w:rsidP="00E5253D">
      <w:pPr>
        <w:autoSpaceDE w:val="0"/>
        <w:autoSpaceDN w:val="0"/>
        <w:adjustRightInd w:val="0"/>
        <w:ind w:firstLine="709"/>
        <w:jc w:val="both"/>
        <w:rPr>
          <w:sz w:val="24"/>
          <w:szCs w:val="24"/>
        </w:rPr>
      </w:pPr>
      <w:r>
        <w:rPr>
          <w:sz w:val="24"/>
          <w:szCs w:val="24"/>
        </w:rPr>
        <w:t>затраты на персонал, непосредственно участвующий в процессе оказания платной услуги (основной персонал);</w:t>
      </w:r>
    </w:p>
    <w:p w:rsidR="00E5253D" w:rsidRDefault="00E5253D" w:rsidP="00E5253D">
      <w:pPr>
        <w:autoSpaceDE w:val="0"/>
        <w:autoSpaceDN w:val="0"/>
        <w:adjustRightInd w:val="0"/>
        <w:ind w:firstLine="709"/>
        <w:jc w:val="both"/>
        <w:rPr>
          <w:sz w:val="24"/>
          <w:szCs w:val="24"/>
        </w:rPr>
      </w:pPr>
      <w:r>
        <w:rPr>
          <w:sz w:val="24"/>
          <w:szCs w:val="24"/>
        </w:rPr>
        <w:t>материальные запасы, полностью потребляемые в процессе оказания платной услуги;</w:t>
      </w:r>
    </w:p>
    <w:p w:rsidR="00E5253D" w:rsidRDefault="00E5253D" w:rsidP="00E5253D">
      <w:pPr>
        <w:autoSpaceDE w:val="0"/>
        <w:autoSpaceDN w:val="0"/>
        <w:adjustRightInd w:val="0"/>
        <w:ind w:firstLine="709"/>
        <w:jc w:val="both"/>
        <w:rPr>
          <w:sz w:val="24"/>
          <w:szCs w:val="24"/>
        </w:rPr>
      </w:pPr>
      <w:r>
        <w:rPr>
          <w:sz w:val="24"/>
          <w:szCs w:val="24"/>
        </w:rPr>
        <w:t>затраты (амортизация) оборудования, используемого в процессе оказания платной услуги;</w:t>
      </w:r>
    </w:p>
    <w:p w:rsidR="00E5253D" w:rsidRDefault="00E5253D" w:rsidP="00E5253D">
      <w:pPr>
        <w:autoSpaceDE w:val="0"/>
        <w:autoSpaceDN w:val="0"/>
        <w:adjustRightInd w:val="0"/>
        <w:ind w:firstLine="709"/>
        <w:jc w:val="both"/>
        <w:rPr>
          <w:sz w:val="24"/>
          <w:szCs w:val="24"/>
        </w:rPr>
      </w:pPr>
      <w:r>
        <w:rPr>
          <w:sz w:val="24"/>
          <w:szCs w:val="24"/>
        </w:rPr>
        <w:t>прочие расходы, отражающие специфику оказания платной услуги.</w:t>
      </w:r>
    </w:p>
    <w:p w:rsidR="00E5253D" w:rsidRDefault="00E5253D" w:rsidP="00E5253D">
      <w:pPr>
        <w:autoSpaceDE w:val="0"/>
        <w:autoSpaceDN w:val="0"/>
        <w:adjustRightInd w:val="0"/>
        <w:ind w:firstLine="709"/>
        <w:jc w:val="both"/>
        <w:rPr>
          <w:sz w:val="24"/>
          <w:szCs w:val="24"/>
        </w:rPr>
      </w:pPr>
      <w:r>
        <w:rPr>
          <w:sz w:val="24"/>
          <w:szCs w:val="24"/>
        </w:rPr>
        <w:t>14.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E5253D" w:rsidRDefault="00E5253D" w:rsidP="00E5253D">
      <w:pPr>
        <w:autoSpaceDE w:val="0"/>
        <w:autoSpaceDN w:val="0"/>
        <w:adjustRightInd w:val="0"/>
        <w:ind w:firstLine="709"/>
        <w:jc w:val="both"/>
        <w:rPr>
          <w:sz w:val="24"/>
          <w:szCs w:val="24"/>
        </w:rPr>
      </w:pPr>
      <w:r>
        <w:rPr>
          <w:sz w:val="24"/>
          <w:szCs w:val="24"/>
        </w:rPr>
        <w:t>затраты на персонал учреждения, не участвующ</w:t>
      </w:r>
      <w:r w:rsidR="00427D8B">
        <w:rPr>
          <w:sz w:val="24"/>
          <w:szCs w:val="24"/>
        </w:rPr>
        <w:t>ий</w:t>
      </w:r>
      <w:r>
        <w:rPr>
          <w:sz w:val="24"/>
          <w:szCs w:val="24"/>
        </w:rPr>
        <w:t xml:space="preserve"> непосредственно в процессе оказания платной услуги (далее - административно-управленческий персонал);</w:t>
      </w:r>
    </w:p>
    <w:p w:rsidR="00E5253D" w:rsidRDefault="00E5253D" w:rsidP="00E5253D">
      <w:pPr>
        <w:autoSpaceDE w:val="0"/>
        <w:autoSpaceDN w:val="0"/>
        <w:adjustRightInd w:val="0"/>
        <w:ind w:firstLine="709"/>
        <w:jc w:val="both"/>
        <w:rPr>
          <w:sz w:val="24"/>
          <w:szCs w:val="24"/>
        </w:rPr>
      </w:pPr>
      <w:r>
        <w:rPr>
          <w:sz w:val="24"/>
          <w:szCs w:val="24"/>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E5253D" w:rsidRDefault="00E5253D" w:rsidP="00E5253D">
      <w:pPr>
        <w:autoSpaceDE w:val="0"/>
        <w:autoSpaceDN w:val="0"/>
        <w:adjustRightInd w:val="0"/>
        <w:ind w:firstLine="709"/>
        <w:jc w:val="both"/>
        <w:rPr>
          <w:sz w:val="24"/>
          <w:szCs w:val="24"/>
        </w:rPr>
      </w:pPr>
      <w:r>
        <w:rPr>
          <w:sz w:val="24"/>
          <w:szCs w:val="24"/>
        </w:rPr>
        <w:t>затраты на уплату налогов (кроме налогов на фонд оплаты труда), пошлины и иные обязательные платежи;</w:t>
      </w:r>
    </w:p>
    <w:p w:rsidR="00E5253D" w:rsidRDefault="00E5253D" w:rsidP="00E5253D">
      <w:pPr>
        <w:autoSpaceDE w:val="0"/>
        <w:autoSpaceDN w:val="0"/>
        <w:adjustRightInd w:val="0"/>
        <w:ind w:firstLine="709"/>
        <w:jc w:val="both"/>
        <w:rPr>
          <w:sz w:val="24"/>
          <w:szCs w:val="24"/>
        </w:rPr>
      </w:pPr>
      <w:r>
        <w:rPr>
          <w:sz w:val="24"/>
          <w:szCs w:val="24"/>
        </w:rPr>
        <w:t xml:space="preserve">затраты (амортизация) </w:t>
      </w:r>
      <w:r w:rsidR="00427D8B">
        <w:rPr>
          <w:sz w:val="24"/>
          <w:szCs w:val="24"/>
        </w:rPr>
        <w:t xml:space="preserve">на содержание </w:t>
      </w:r>
      <w:r>
        <w:rPr>
          <w:sz w:val="24"/>
          <w:szCs w:val="24"/>
        </w:rPr>
        <w:t>зданий, сооружений и других основных фондов, непосредственно не связанных с оказанием платной услуги;</w:t>
      </w:r>
    </w:p>
    <w:p w:rsidR="00E5253D" w:rsidRDefault="00E5253D" w:rsidP="00E5253D">
      <w:pPr>
        <w:autoSpaceDE w:val="0"/>
        <w:autoSpaceDN w:val="0"/>
        <w:adjustRightInd w:val="0"/>
        <w:jc w:val="both"/>
        <w:rPr>
          <w:sz w:val="24"/>
          <w:szCs w:val="24"/>
        </w:rPr>
      </w:pPr>
      <w:r>
        <w:rPr>
          <w:sz w:val="24"/>
          <w:szCs w:val="24"/>
        </w:rPr>
        <w:t xml:space="preserve">          15. Для расчета затрат на оказание платной услуги может быть использован расчетно-аналитический метод или метод прямого счета.</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lastRenderedPageBreak/>
        <w:t xml:space="preserve">16.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 </w:t>
      </w:r>
    </w:p>
    <w:p w:rsidR="00E5253D" w:rsidRDefault="00E5253D" w:rsidP="00E5253D">
      <w:pPr>
        <w:pStyle w:val="ConsPlusNonformat"/>
        <w:ind w:left="1416" w:right="282" w:firstLine="709"/>
        <w:rPr>
          <w:rFonts w:ascii="Times New Roman" w:hAnsi="Times New Roman"/>
          <w:sz w:val="24"/>
          <w:szCs w:val="24"/>
        </w:rPr>
      </w:pPr>
      <w:r w:rsidRPr="0010524E">
        <w:rPr>
          <w:rFonts w:ascii="Times New Roman" w:hAnsi="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38.4pt" o:ole="" fillcolor="window">
            <v:imagedata r:id="rId9" o:title=""/>
          </v:shape>
          <o:OLEObject Type="Embed" ProgID="Equation.3" ShapeID="_x0000_i1025" DrawAspect="Content" ObjectID="_1467536986" r:id="rId10"/>
        </w:object>
      </w:r>
      <w:r>
        <w:rPr>
          <w:rFonts w:ascii="Times New Roman" w:hAnsi="Times New Roman"/>
          <w:sz w:val="24"/>
          <w:szCs w:val="24"/>
        </w:rPr>
        <w:t>, где:</w:t>
      </w:r>
    </w:p>
    <w:p w:rsidR="00E5253D" w:rsidRDefault="00E5253D" w:rsidP="00E5253D">
      <w:pPr>
        <w:autoSpaceDE w:val="0"/>
        <w:autoSpaceDN w:val="0"/>
        <w:adjustRightInd w:val="0"/>
        <w:ind w:right="282" w:firstLine="709"/>
        <w:jc w:val="both"/>
        <w:rPr>
          <w:sz w:val="24"/>
          <w:szCs w:val="24"/>
        </w:rPr>
      </w:pPr>
      <w:r>
        <w:rPr>
          <w:i/>
          <w:sz w:val="24"/>
          <w:szCs w:val="24"/>
        </w:rPr>
        <w:t>Зусл</w:t>
      </w:r>
      <w:r>
        <w:rPr>
          <w:sz w:val="24"/>
          <w:szCs w:val="24"/>
        </w:rPr>
        <w:t xml:space="preserve"> </w:t>
      </w:r>
      <w:r>
        <w:rPr>
          <w:i/>
          <w:sz w:val="24"/>
          <w:szCs w:val="24"/>
        </w:rPr>
        <w:t>–</w:t>
      </w:r>
      <w:r>
        <w:rPr>
          <w:sz w:val="24"/>
          <w:szCs w:val="24"/>
        </w:rPr>
        <w:t xml:space="preserve"> затраты на оказание единицы платной услуги;</w:t>
      </w:r>
    </w:p>
    <w:p w:rsidR="00E5253D" w:rsidRDefault="00E5253D" w:rsidP="00E5253D">
      <w:pPr>
        <w:autoSpaceDE w:val="0"/>
        <w:autoSpaceDN w:val="0"/>
        <w:adjustRightInd w:val="0"/>
        <w:ind w:right="282" w:firstLine="709"/>
        <w:jc w:val="both"/>
        <w:rPr>
          <w:sz w:val="24"/>
          <w:szCs w:val="24"/>
        </w:rPr>
      </w:pPr>
      <w:r>
        <w:rPr>
          <w:i/>
          <w:sz w:val="24"/>
          <w:szCs w:val="24"/>
        </w:rPr>
        <w:t>∑Зучр</w:t>
      </w:r>
      <w:r>
        <w:rPr>
          <w:sz w:val="24"/>
          <w:szCs w:val="24"/>
        </w:rPr>
        <w:t xml:space="preserve"> </w:t>
      </w:r>
      <w:r>
        <w:rPr>
          <w:i/>
          <w:sz w:val="24"/>
          <w:szCs w:val="24"/>
        </w:rPr>
        <w:t xml:space="preserve">– </w:t>
      </w:r>
      <w:r>
        <w:rPr>
          <w:sz w:val="24"/>
          <w:szCs w:val="24"/>
        </w:rPr>
        <w:t>сумма всех затрат учреждения за период времени;</w:t>
      </w:r>
    </w:p>
    <w:p w:rsidR="00E5253D" w:rsidRDefault="00E5253D" w:rsidP="00E5253D">
      <w:pPr>
        <w:tabs>
          <w:tab w:val="left" w:pos="9639"/>
        </w:tabs>
        <w:autoSpaceDE w:val="0"/>
        <w:autoSpaceDN w:val="0"/>
        <w:adjustRightInd w:val="0"/>
        <w:ind w:firstLine="709"/>
        <w:jc w:val="both"/>
        <w:rPr>
          <w:sz w:val="24"/>
          <w:szCs w:val="24"/>
        </w:rPr>
      </w:pPr>
      <w:r>
        <w:rPr>
          <w:i/>
          <w:sz w:val="24"/>
          <w:szCs w:val="24"/>
        </w:rPr>
        <w:t>Фр.вр</w:t>
      </w:r>
      <w:r>
        <w:rPr>
          <w:sz w:val="24"/>
          <w:szCs w:val="24"/>
        </w:rPr>
        <w:t xml:space="preserve"> </w:t>
      </w:r>
      <w:r>
        <w:rPr>
          <w:i/>
          <w:sz w:val="24"/>
          <w:szCs w:val="24"/>
        </w:rPr>
        <w:t>–</w:t>
      </w:r>
      <w:r>
        <w:rPr>
          <w:sz w:val="24"/>
          <w:szCs w:val="24"/>
        </w:rPr>
        <w:t xml:space="preserve"> фонд рабочего времени основного персонала учреждения за тот же период времени;</w:t>
      </w:r>
    </w:p>
    <w:p w:rsidR="00E5253D" w:rsidRDefault="00E5253D" w:rsidP="00E5253D">
      <w:pPr>
        <w:pStyle w:val="ConsPlusNonformat"/>
        <w:tabs>
          <w:tab w:val="left" w:pos="9639"/>
        </w:tabs>
        <w:ind w:firstLine="709"/>
        <w:jc w:val="both"/>
        <w:rPr>
          <w:rFonts w:ascii="Times New Roman" w:eastAsia="Times New Roman" w:hAnsi="Times New Roman"/>
          <w:sz w:val="24"/>
          <w:szCs w:val="24"/>
        </w:rPr>
      </w:pPr>
      <w:r>
        <w:rPr>
          <w:rFonts w:ascii="Times New Roman" w:hAnsi="Times New Roman"/>
          <w:i/>
          <w:sz w:val="24"/>
          <w:szCs w:val="24"/>
        </w:rPr>
        <w:t>Тусл.</w:t>
      </w:r>
      <w:r>
        <w:rPr>
          <w:rFonts w:ascii="Times New Roman" w:hAnsi="Times New Roman"/>
          <w:sz w:val="24"/>
          <w:szCs w:val="24"/>
        </w:rPr>
        <w:t xml:space="preserve"> – норма рабочего времени, затрачиваемого основным персоналом на оказание платной услуги.</w:t>
      </w:r>
    </w:p>
    <w:p w:rsidR="00E5253D" w:rsidRDefault="00E5253D" w:rsidP="00E5253D">
      <w:pPr>
        <w:pStyle w:val="ConsPlusNonformat"/>
        <w:tabs>
          <w:tab w:val="left" w:pos="9639"/>
        </w:tabs>
        <w:ind w:firstLine="709"/>
        <w:jc w:val="both"/>
        <w:rPr>
          <w:rFonts w:ascii="Times New Roman" w:eastAsia="Times New Roman" w:hAnsi="Times New Roman"/>
          <w:sz w:val="24"/>
          <w:szCs w:val="24"/>
        </w:rPr>
      </w:pPr>
    </w:p>
    <w:p w:rsidR="00E5253D" w:rsidRDefault="00E5253D" w:rsidP="00E5253D">
      <w:pPr>
        <w:tabs>
          <w:tab w:val="left" w:pos="9639"/>
        </w:tabs>
        <w:ind w:firstLine="709"/>
        <w:jc w:val="both"/>
        <w:rPr>
          <w:sz w:val="24"/>
          <w:szCs w:val="24"/>
        </w:rPr>
      </w:pPr>
      <w:r>
        <w:rPr>
          <w:sz w:val="24"/>
          <w:szCs w:val="24"/>
        </w:rPr>
        <w:t xml:space="preserve">17.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 </w:t>
      </w:r>
    </w:p>
    <w:p w:rsidR="00E5253D" w:rsidRDefault="00E5253D" w:rsidP="00E5253D">
      <w:pPr>
        <w:tabs>
          <w:tab w:val="left" w:pos="9639"/>
        </w:tabs>
        <w:spacing w:before="100" w:after="100"/>
        <w:ind w:firstLine="709"/>
        <w:jc w:val="center"/>
        <w:outlineLvl w:val="0"/>
        <w:rPr>
          <w:sz w:val="24"/>
          <w:szCs w:val="24"/>
        </w:rPr>
      </w:pPr>
      <w:r>
        <w:rPr>
          <w:i/>
          <w:sz w:val="24"/>
          <w:szCs w:val="24"/>
        </w:rPr>
        <w:t>Зусл</w:t>
      </w:r>
      <w:r>
        <w:rPr>
          <w:sz w:val="24"/>
          <w:szCs w:val="24"/>
        </w:rPr>
        <w:t xml:space="preserve"> = </w:t>
      </w:r>
      <w:r>
        <w:rPr>
          <w:i/>
          <w:sz w:val="24"/>
          <w:szCs w:val="24"/>
        </w:rPr>
        <w:t>Зоп+Змз+ Аусл+Зн</w:t>
      </w:r>
      <w:r>
        <w:rPr>
          <w:sz w:val="24"/>
          <w:szCs w:val="24"/>
        </w:rPr>
        <w:t>,  где</w:t>
      </w:r>
    </w:p>
    <w:p w:rsidR="00E5253D" w:rsidRDefault="00E5253D" w:rsidP="00E5253D">
      <w:pPr>
        <w:tabs>
          <w:tab w:val="left" w:pos="9639"/>
        </w:tabs>
        <w:spacing w:before="100" w:after="100"/>
        <w:ind w:firstLine="709"/>
        <w:jc w:val="both"/>
        <w:rPr>
          <w:sz w:val="24"/>
          <w:szCs w:val="24"/>
        </w:rPr>
      </w:pPr>
      <w:r>
        <w:rPr>
          <w:i/>
          <w:sz w:val="24"/>
          <w:szCs w:val="24"/>
        </w:rPr>
        <w:t xml:space="preserve">Зусл – </w:t>
      </w:r>
      <w:r>
        <w:rPr>
          <w:sz w:val="24"/>
          <w:szCs w:val="24"/>
        </w:rPr>
        <w:t>затраты на оказание платной услуги;</w:t>
      </w:r>
    </w:p>
    <w:p w:rsidR="00E5253D" w:rsidRDefault="00E5253D" w:rsidP="00E5253D">
      <w:pPr>
        <w:tabs>
          <w:tab w:val="left" w:pos="9639"/>
        </w:tabs>
        <w:spacing w:before="100" w:after="100"/>
        <w:ind w:firstLine="709"/>
        <w:jc w:val="both"/>
        <w:rPr>
          <w:sz w:val="24"/>
          <w:szCs w:val="24"/>
        </w:rPr>
      </w:pPr>
      <w:r>
        <w:rPr>
          <w:i/>
          <w:sz w:val="24"/>
          <w:szCs w:val="24"/>
        </w:rPr>
        <w:t>Зоп</w:t>
      </w:r>
      <w:r>
        <w:rPr>
          <w:sz w:val="24"/>
          <w:szCs w:val="24"/>
        </w:rPr>
        <w:t xml:space="preserve"> – затраты на основной персонал, непосредственно принимающий участие в оказании платной услуги; </w:t>
      </w:r>
    </w:p>
    <w:p w:rsidR="00E5253D" w:rsidRDefault="00E5253D" w:rsidP="00E5253D">
      <w:pPr>
        <w:tabs>
          <w:tab w:val="left" w:pos="9639"/>
        </w:tabs>
        <w:spacing w:before="100" w:after="100"/>
        <w:ind w:firstLine="709"/>
        <w:jc w:val="both"/>
        <w:rPr>
          <w:sz w:val="24"/>
          <w:szCs w:val="24"/>
        </w:rPr>
      </w:pPr>
      <w:r>
        <w:rPr>
          <w:i/>
          <w:sz w:val="24"/>
          <w:szCs w:val="24"/>
        </w:rPr>
        <w:t xml:space="preserve">Змз </w:t>
      </w:r>
      <w:r>
        <w:rPr>
          <w:sz w:val="24"/>
          <w:szCs w:val="24"/>
        </w:rPr>
        <w:t>– затраты на приобретение материальных запасов, потребляемых в процессе оказания платной услуги;</w:t>
      </w:r>
    </w:p>
    <w:p w:rsidR="00E5253D" w:rsidRDefault="00E5253D" w:rsidP="00E5253D">
      <w:pPr>
        <w:tabs>
          <w:tab w:val="left" w:pos="9639"/>
        </w:tabs>
        <w:spacing w:before="100" w:after="100"/>
        <w:ind w:firstLine="709"/>
        <w:jc w:val="both"/>
        <w:rPr>
          <w:sz w:val="24"/>
          <w:szCs w:val="24"/>
        </w:rPr>
      </w:pPr>
      <w:r>
        <w:rPr>
          <w:i/>
          <w:sz w:val="24"/>
          <w:szCs w:val="24"/>
        </w:rPr>
        <w:t>Аусл</w:t>
      </w:r>
      <w:r>
        <w:rPr>
          <w:sz w:val="24"/>
          <w:szCs w:val="24"/>
        </w:rPr>
        <w:t xml:space="preserve"> – сумма начисленной амортизации оборудования, используемого при оказании платной услуги;</w:t>
      </w:r>
    </w:p>
    <w:p w:rsidR="00E5253D" w:rsidRDefault="00E5253D" w:rsidP="00E5253D">
      <w:pPr>
        <w:tabs>
          <w:tab w:val="left" w:pos="9639"/>
        </w:tabs>
        <w:spacing w:before="100" w:after="100"/>
        <w:ind w:firstLine="709"/>
        <w:jc w:val="both"/>
        <w:rPr>
          <w:sz w:val="24"/>
          <w:szCs w:val="24"/>
        </w:rPr>
      </w:pPr>
      <w:r>
        <w:rPr>
          <w:i/>
          <w:sz w:val="24"/>
          <w:szCs w:val="24"/>
        </w:rPr>
        <w:t xml:space="preserve">Зн – </w:t>
      </w:r>
      <w:r>
        <w:rPr>
          <w:sz w:val="24"/>
          <w:szCs w:val="24"/>
        </w:rPr>
        <w:t xml:space="preserve">накладные затраты, относимые на стоимость платной услуги. </w:t>
      </w:r>
    </w:p>
    <w:p w:rsidR="00E5253D" w:rsidRDefault="00E5253D" w:rsidP="00E5253D">
      <w:pPr>
        <w:tabs>
          <w:tab w:val="left" w:pos="9639"/>
        </w:tabs>
        <w:spacing w:before="100" w:after="100"/>
        <w:ind w:firstLine="709"/>
        <w:jc w:val="both"/>
        <w:rPr>
          <w:sz w:val="24"/>
          <w:szCs w:val="24"/>
        </w:rPr>
      </w:pPr>
      <w:r>
        <w:rPr>
          <w:sz w:val="24"/>
          <w:szCs w:val="24"/>
        </w:rPr>
        <w:t>18. Затраты на основной персонал включают в себя:</w:t>
      </w:r>
    </w:p>
    <w:p w:rsidR="00E5253D" w:rsidRDefault="00E5253D" w:rsidP="00E5253D">
      <w:pPr>
        <w:tabs>
          <w:tab w:val="left" w:pos="9639"/>
        </w:tabs>
        <w:spacing w:before="100" w:after="100"/>
        <w:ind w:firstLine="709"/>
        <w:jc w:val="both"/>
        <w:rPr>
          <w:sz w:val="24"/>
          <w:szCs w:val="24"/>
        </w:rPr>
      </w:pPr>
      <w:r>
        <w:rPr>
          <w:sz w:val="24"/>
          <w:szCs w:val="24"/>
        </w:rPr>
        <w:t xml:space="preserve"> затраты на оплату труда и начисления на выплаты по оплате труда основного персонала;</w:t>
      </w:r>
    </w:p>
    <w:p w:rsidR="00E5253D" w:rsidRDefault="00E5253D" w:rsidP="00E5253D">
      <w:pPr>
        <w:tabs>
          <w:tab w:val="left" w:pos="9639"/>
        </w:tabs>
        <w:spacing w:before="100" w:after="100"/>
        <w:ind w:firstLine="709"/>
        <w:jc w:val="both"/>
        <w:rPr>
          <w:sz w:val="24"/>
          <w:szCs w:val="24"/>
        </w:rPr>
      </w:pPr>
      <w:r>
        <w:rPr>
          <w:sz w:val="24"/>
          <w:szCs w:val="24"/>
        </w:rPr>
        <w:t xml:space="preserve"> затраты на командировки основного персонала, связанные с предоставлением платной услуги;</w:t>
      </w:r>
    </w:p>
    <w:p w:rsidR="00E5253D" w:rsidRDefault="00E5253D" w:rsidP="00E5253D">
      <w:pPr>
        <w:tabs>
          <w:tab w:val="left" w:pos="9639"/>
        </w:tabs>
        <w:spacing w:before="100" w:after="100"/>
        <w:ind w:firstLine="709"/>
        <w:jc w:val="both"/>
        <w:rPr>
          <w:sz w:val="24"/>
          <w:szCs w:val="24"/>
        </w:rPr>
      </w:pPr>
      <w:r>
        <w:rPr>
          <w:sz w:val="24"/>
          <w:szCs w:val="24"/>
        </w:rPr>
        <w:t xml:space="preserve"> суммы вознаграждения сотрудников, привлекаемых по гражданско-правовым договорам.</w:t>
      </w:r>
    </w:p>
    <w:p w:rsidR="00E5253D" w:rsidRDefault="00E5253D" w:rsidP="00E5253D">
      <w:pPr>
        <w:spacing w:before="100" w:after="100"/>
        <w:ind w:firstLine="709"/>
        <w:jc w:val="both"/>
        <w:rPr>
          <w:sz w:val="24"/>
          <w:szCs w:val="24"/>
        </w:rPr>
      </w:pPr>
      <w:r>
        <w:rPr>
          <w:sz w:val="24"/>
          <w:szCs w:val="24"/>
        </w:rPr>
        <w:t xml:space="preserve">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 </w:t>
      </w:r>
    </w:p>
    <w:p w:rsidR="00E5253D" w:rsidRDefault="00E5253D" w:rsidP="00E5253D">
      <w:pPr>
        <w:spacing w:before="100" w:after="100"/>
        <w:ind w:left="360" w:right="282" w:firstLine="709"/>
        <w:jc w:val="center"/>
        <w:outlineLvl w:val="0"/>
        <w:rPr>
          <w:sz w:val="24"/>
          <w:szCs w:val="24"/>
        </w:rPr>
      </w:pPr>
      <w:r>
        <w:rPr>
          <w:i/>
          <w:sz w:val="24"/>
          <w:szCs w:val="24"/>
        </w:rPr>
        <w:t>Зоп =∑ ОТч*Тусл,</w:t>
      </w:r>
      <w:r>
        <w:rPr>
          <w:sz w:val="24"/>
          <w:szCs w:val="24"/>
        </w:rPr>
        <w:t xml:space="preserve"> где </w:t>
      </w:r>
    </w:p>
    <w:p w:rsidR="00E5253D" w:rsidRDefault="00E5253D" w:rsidP="00E5253D">
      <w:pPr>
        <w:spacing w:before="100" w:after="100"/>
        <w:ind w:firstLine="709"/>
        <w:jc w:val="both"/>
        <w:rPr>
          <w:sz w:val="24"/>
          <w:szCs w:val="24"/>
        </w:rPr>
      </w:pPr>
      <w:r>
        <w:rPr>
          <w:i/>
          <w:sz w:val="24"/>
          <w:szCs w:val="24"/>
        </w:rPr>
        <w:lastRenderedPageBreak/>
        <w:t xml:space="preserve">Зоп </w:t>
      </w:r>
      <w:r>
        <w:rPr>
          <w:sz w:val="24"/>
          <w:szCs w:val="24"/>
        </w:rPr>
        <w:t>– затраты на оплату труда и начисления на выплаты по оплате труда основного персонала;</w:t>
      </w:r>
    </w:p>
    <w:p w:rsidR="00E5253D" w:rsidRDefault="00E5253D" w:rsidP="00E5253D">
      <w:pPr>
        <w:spacing w:before="100" w:after="100"/>
        <w:ind w:firstLine="709"/>
        <w:jc w:val="both"/>
        <w:rPr>
          <w:sz w:val="24"/>
          <w:szCs w:val="24"/>
        </w:rPr>
      </w:pPr>
      <w:r>
        <w:rPr>
          <w:i/>
          <w:sz w:val="24"/>
          <w:szCs w:val="24"/>
        </w:rPr>
        <w:t>Тусл</w:t>
      </w:r>
      <w:r>
        <w:rPr>
          <w:sz w:val="24"/>
          <w:szCs w:val="24"/>
        </w:rPr>
        <w:t xml:space="preserve"> – норма рабочего времени, затрачиваемого основным персоналом;</w:t>
      </w:r>
    </w:p>
    <w:p w:rsidR="00E5253D" w:rsidRDefault="00E5253D" w:rsidP="00E5253D">
      <w:pPr>
        <w:spacing w:before="100" w:after="100"/>
        <w:ind w:firstLine="709"/>
        <w:jc w:val="both"/>
        <w:rPr>
          <w:sz w:val="24"/>
          <w:szCs w:val="24"/>
        </w:rPr>
      </w:pPr>
      <w:r>
        <w:rPr>
          <w:i/>
          <w:sz w:val="24"/>
          <w:szCs w:val="24"/>
        </w:rPr>
        <w:t xml:space="preserve">ОТч </w:t>
      </w:r>
      <w:r>
        <w:rPr>
          <w:sz w:val="24"/>
          <w:szCs w:val="24"/>
        </w:rP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E5253D" w:rsidRDefault="00E5253D" w:rsidP="00E5253D">
      <w:pPr>
        <w:spacing w:before="100" w:after="100"/>
        <w:ind w:firstLine="709"/>
        <w:jc w:val="both"/>
        <w:rPr>
          <w:sz w:val="24"/>
          <w:szCs w:val="24"/>
        </w:rPr>
      </w:pPr>
      <w:r>
        <w:rPr>
          <w:sz w:val="24"/>
          <w:szCs w:val="24"/>
        </w:rP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rsidR="00E5253D" w:rsidRPr="00E5253D" w:rsidRDefault="00E5253D" w:rsidP="00E5253D">
      <w:pPr>
        <w:spacing w:before="100" w:after="100"/>
        <w:ind w:firstLine="709"/>
        <w:jc w:val="right"/>
        <w:outlineLvl w:val="0"/>
        <w:rPr>
          <w:b/>
          <w:sz w:val="24"/>
          <w:szCs w:val="24"/>
        </w:rPr>
      </w:pPr>
      <w:r w:rsidRPr="00E5253D">
        <w:rPr>
          <w:b/>
          <w:sz w:val="24"/>
          <w:szCs w:val="24"/>
        </w:rPr>
        <w:t xml:space="preserve">                                                                                                     Таблица 2</w:t>
      </w:r>
    </w:p>
    <w:p w:rsidR="00E5253D" w:rsidRP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5253D">
        <w:rPr>
          <w:b/>
          <w:sz w:val="24"/>
          <w:szCs w:val="24"/>
        </w:rPr>
        <w:t>Расчет затрат на оплату труда персонала</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r>
        <w:rPr>
          <w:sz w:val="24"/>
        </w:rPr>
        <w:tab/>
      </w:r>
      <w:r>
        <w:rPr>
          <w:sz w:val="24"/>
        </w:rPr>
        <w:tab/>
      </w:r>
      <w:r>
        <w:rPr>
          <w:sz w:val="24"/>
        </w:rPr>
        <w:tab/>
      </w:r>
      <w:r>
        <w:rPr>
          <w:sz w:val="24"/>
        </w:rPr>
        <w:tab/>
      </w:r>
      <w:r>
        <w:rPr>
          <w:sz w:val="24"/>
        </w:rPr>
        <w:tab/>
      </w:r>
      <w:r>
        <w:rPr>
          <w:sz w:val="24"/>
        </w:rPr>
        <w:tab/>
      </w:r>
      <w:r>
        <w:rPr>
          <w:sz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669"/>
        <w:gridCol w:w="1595"/>
        <w:gridCol w:w="1669"/>
        <w:gridCol w:w="2288"/>
      </w:tblGrid>
      <w:tr w:rsidR="00E5253D" w:rsidTr="00E5253D">
        <w:tc>
          <w:tcPr>
            <w:tcW w:w="18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 xml:space="preserve">Должность </w:t>
            </w:r>
          </w:p>
        </w:tc>
        <w:tc>
          <w:tcPr>
            <w:tcW w:w="1669"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Средний должностной оклад в месяц, включая начисления на выплаты по оплате труда (руб.)</w:t>
            </w:r>
          </w:p>
        </w:tc>
        <w:tc>
          <w:tcPr>
            <w:tcW w:w="159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 xml:space="preserve">Месячный фонд рабочего времени (мин.)   </w:t>
            </w:r>
          </w:p>
        </w:tc>
        <w:tc>
          <w:tcPr>
            <w:tcW w:w="1669"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Норма времени на оказание платной услуги (мин.)</w:t>
            </w:r>
          </w:p>
        </w:tc>
        <w:tc>
          <w:tcPr>
            <w:tcW w:w="228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 xml:space="preserve">Затраты на оплату труда персонала (руб.) </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 xml:space="preserve">  </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(5)=(2)/(3)*(4)</w:t>
            </w:r>
          </w:p>
        </w:tc>
      </w:tr>
      <w:tr w:rsidR="00E5253D" w:rsidTr="00E5253D">
        <w:trPr>
          <w:trHeight w:val="305"/>
        </w:trPr>
        <w:tc>
          <w:tcPr>
            <w:tcW w:w="18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1</w:t>
            </w:r>
          </w:p>
        </w:tc>
        <w:tc>
          <w:tcPr>
            <w:tcW w:w="1669"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3</w:t>
            </w:r>
          </w:p>
        </w:tc>
        <w:tc>
          <w:tcPr>
            <w:tcW w:w="1669"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4</w:t>
            </w:r>
          </w:p>
        </w:tc>
        <w:tc>
          <w:tcPr>
            <w:tcW w:w="228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5</w:t>
            </w:r>
          </w:p>
        </w:tc>
      </w:tr>
      <w:tr w:rsidR="00E5253D" w:rsidTr="00E5253D">
        <w:tc>
          <w:tcPr>
            <w:tcW w:w="18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1.</w:t>
            </w:r>
          </w:p>
        </w:tc>
        <w:tc>
          <w:tcPr>
            <w:tcW w:w="1669"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59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69"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288"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8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2.</w:t>
            </w:r>
          </w:p>
        </w:tc>
        <w:tc>
          <w:tcPr>
            <w:tcW w:w="1669"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59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69"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288"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8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w:t>
            </w:r>
          </w:p>
        </w:tc>
        <w:tc>
          <w:tcPr>
            <w:tcW w:w="1669"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59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69"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288"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8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Итого</w:t>
            </w:r>
          </w:p>
        </w:tc>
        <w:tc>
          <w:tcPr>
            <w:tcW w:w="1669"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59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669"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2288"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r>
    </w:tbl>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rPr>
      </w:pPr>
    </w:p>
    <w:p w:rsidR="00E5253D" w:rsidRDefault="00E5253D" w:rsidP="00E5253D">
      <w:pPr>
        <w:spacing w:before="100" w:after="100"/>
        <w:ind w:firstLine="709"/>
        <w:jc w:val="both"/>
        <w:rPr>
          <w:sz w:val="24"/>
          <w:szCs w:val="24"/>
        </w:rPr>
      </w:pPr>
      <w:r>
        <w:rPr>
          <w:sz w:val="24"/>
          <w:szCs w:val="24"/>
        </w:rPr>
        <w:t>19.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E5253D" w:rsidRDefault="00E5253D" w:rsidP="00E5253D">
      <w:pPr>
        <w:tabs>
          <w:tab w:val="left" w:pos="840"/>
        </w:tabs>
        <w:ind w:left="840"/>
        <w:jc w:val="both"/>
        <w:rPr>
          <w:sz w:val="24"/>
          <w:szCs w:val="24"/>
        </w:rPr>
      </w:pPr>
      <w:r>
        <w:rPr>
          <w:sz w:val="24"/>
          <w:szCs w:val="24"/>
        </w:rPr>
        <w:t>затраты на медикаменты и перевязочные средства;</w:t>
      </w:r>
    </w:p>
    <w:p w:rsidR="00E5253D" w:rsidRDefault="00E5253D" w:rsidP="00E5253D">
      <w:pPr>
        <w:tabs>
          <w:tab w:val="left" w:pos="840"/>
        </w:tabs>
        <w:ind w:left="840"/>
        <w:jc w:val="both"/>
        <w:rPr>
          <w:sz w:val="24"/>
          <w:szCs w:val="24"/>
        </w:rPr>
      </w:pPr>
      <w:r>
        <w:rPr>
          <w:sz w:val="24"/>
          <w:szCs w:val="24"/>
        </w:rPr>
        <w:t>затраты на продукты питания;</w:t>
      </w:r>
    </w:p>
    <w:p w:rsidR="00E5253D" w:rsidRDefault="00E5253D" w:rsidP="00E5253D">
      <w:pPr>
        <w:tabs>
          <w:tab w:val="left" w:pos="840"/>
        </w:tabs>
        <w:ind w:left="840"/>
        <w:jc w:val="both"/>
        <w:rPr>
          <w:sz w:val="24"/>
          <w:szCs w:val="24"/>
        </w:rPr>
      </w:pPr>
      <w:r>
        <w:rPr>
          <w:sz w:val="24"/>
          <w:szCs w:val="24"/>
        </w:rPr>
        <w:t>затраты на мягкий инвентарь;</w:t>
      </w:r>
    </w:p>
    <w:p w:rsidR="00E5253D" w:rsidRDefault="00E5253D" w:rsidP="00E5253D">
      <w:pPr>
        <w:tabs>
          <w:tab w:val="left" w:pos="840"/>
        </w:tabs>
        <w:ind w:left="840"/>
        <w:jc w:val="both"/>
        <w:rPr>
          <w:sz w:val="24"/>
          <w:szCs w:val="24"/>
        </w:rPr>
      </w:pPr>
      <w:r>
        <w:rPr>
          <w:sz w:val="24"/>
          <w:szCs w:val="24"/>
        </w:rPr>
        <w:t>затраты на приобретение расходных материалов для оргтехники;</w:t>
      </w:r>
    </w:p>
    <w:p w:rsidR="00E5253D" w:rsidRDefault="00E5253D" w:rsidP="00E5253D">
      <w:pPr>
        <w:tabs>
          <w:tab w:val="left" w:pos="840"/>
        </w:tabs>
        <w:ind w:left="840"/>
        <w:jc w:val="both"/>
        <w:rPr>
          <w:sz w:val="24"/>
          <w:szCs w:val="24"/>
        </w:rPr>
      </w:pPr>
      <w:r>
        <w:rPr>
          <w:sz w:val="24"/>
          <w:szCs w:val="24"/>
        </w:rPr>
        <w:t>затраты на другие материальные запасы.</w:t>
      </w:r>
    </w:p>
    <w:p w:rsidR="00E5253D" w:rsidRDefault="00E5253D" w:rsidP="00E5253D">
      <w:pPr>
        <w:spacing w:before="100" w:after="100"/>
        <w:ind w:firstLine="709"/>
        <w:jc w:val="both"/>
        <w:rPr>
          <w:sz w:val="24"/>
          <w:szCs w:val="24"/>
        </w:rPr>
      </w:pPr>
      <w:r>
        <w:rPr>
          <w:sz w:val="24"/>
          <w:szCs w:val="24"/>
        </w:rPr>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 </w:t>
      </w:r>
    </w:p>
    <w:p w:rsidR="00E5253D" w:rsidRDefault="00E5253D" w:rsidP="00E5253D">
      <w:pPr>
        <w:spacing w:before="100" w:after="100"/>
        <w:ind w:left="360" w:right="282"/>
        <w:jc w:val="both"/>
        <w:rPr>
          <w:i/>
          <w:sz w:val="24"/>
          <w:szCs w:val="24"/>
        </w:rPr>
      </w:pPr>
      <w:r w:rsidRPr="0010524E">
        <w:rPr>
          <w:position w:val="-32"/>
          <w:sz w:val="24"/>
          <w:szCs w:val="24"/>
        </w:rPr>
        <w:object w:dxaOrig="1859" w:dyaOrig="740">
          <v:shape id="_x0000_i1026" type="#_x0000_t75" style="width:105.6pt;height:42pt" o:ole="" fillcolor="window">
            <v:imagedata r:id="rId11" o:title=""/>
          </v:shape>
          <o:OLEObject Type="Embed" ProgID="Equation.3" ShapeID="_x0000_i1026" DrawAspect="Content" ObjectID="_1467536987" r:id="rId12"/>
        </w:object>
      </w:r>
    </w:p>
    <w:p w:rsidR="00E5253D" w:rsidRDefault="00E5253D" w:rsidP="00E5253D">
      <w:pPr>
        <w:spacing w:before="100" w:after="100"/>
        <w:ind w:right="141" w:firstLine="720"/>
        <w:jc w:val="both"/>
        <w:rPr>
          <w:sz w:val="24"/>
          <w:szCs w:val="24"/>
        </w:rPr>
      </w:pPr>
      <w:r>
        <w:rPr>
          <w:i/>
          <w:sz w:val="24"/>
          <w:szCs w:val="24"/>
        </w:rPr>
        <w:t xml:space="preserve">Змз </w:t>
      </w:r>
      <w:r>
        <w:rPr>
          <w:sz w:val="24"/>
          <w:szCs w:val="24"/>
        </w:rPr>
        <w:t>– затраты на материальные запасы</w:t>
      </w:r>
      <w:r>
        <w:rPr>
          <w:i/>
          <w:sz w:val="24"/>
          <w:szCs w:val="24"/>
        </w:rPr>
        <w:t>,</w:t>
      </w:r>
      <w:r>
        <w:rPr>
          <w:sz w:val="24"/>
          <w:szCs w:val="24"/>
        </w:rPr>
        <w:t xml:space="preserve"> потребляемые в процессе оказания платной услуги; </w:t>
      </w:r>
    </w:p>
    <w:p w:rsidR="00E5253D" w:rsidRDefault="00E5253D" w:rsidP="00E5253D">
      <w:pPr>
        <w:spacing w:before="100" w:after="100"/>
        <w:ind w:right="141" w:firstLine="720"/>
        <w:jc w:val="both"/>
        <w:rPr>
          <w:sz w:val="24"/>
          <w:szCs w:val="24"/>
        </w:rPr>
      </w:pPr>
      <w:r w:rsidRPr="0010524E">
        <w:rPr>
          <w:position w:val="-12"/>
          <w:sz w:val="24"/>
          <w:szCs w:val="24"/>
        </w:rPr>
        <w:object w:dxaOrig="500" w:dyaOrig="380">
          <v:shape id="_x0000_i1027" type="#_x0000_t75" style="width:28.8pt;height:21.6pt" o:ole="" fillcolor="window">
            <v:imagedata r:id="rId13" o:title=""/>
          </v:shape>
          <o:OLEObject Type="Embed" ProgID="Equation.3" ShapeID="_x0000_i1027" DrawAspect="Content" ObjectID="_1467536988" r:id="rId14"/>
        </w:object>
      </w:r>
      <w:r>
        <w:rPr>
          <w:sz w:val="24"/>
          <w:szCs w:val="24"/>
        </w:rPr>
        <w:t>– материальные запасы определенного вида;</w:t>
      </w:r>
    </w:p>
    <w:p w:rsidR="00E5253D" w:rsidRDefault="00E5253D" w:rsidP="00E5253D">
      <w:pPr>
        <w:spacing w:before="100" w:after="100"/>
        <w:ind w:right="141" w:firstLine="720"/>
        <w:jc w:val="both"/>
        <w:rPr>
          <w:sz w:val="24"/>
          <w:szCs w:val="24"/>
        </w:rPr>
      </w:pPr>
      <w:r>
        <w:rPr>
          <w:i/>
          <w:sz w:val="24"/>
          <w:szCs w:val="24"/>
        </w:rPr>
        <w:lastRenderedPageBreak/>
        <w:t>Ц</w:t>
      </w:r>
      <w:r>
        <w:rPr>
          <w:i/>
          <w:sz w:val="24"/>
          <w:szCs w:val="24"/>
          <w:vertAlign w:val="superscript"/>
          <w:lang w:val="en-US"/>
        </w:rPr>
        <w:t>j</w:t>
      </w:r>
      <w:r w:rsidRPr="00E5253D">
        <w:rPr>
          <w:i/>
          <w:sz w:val="24"/>
          <w:szCs w:val="24"/>
        </w:rPr>
        <w:t xml:space="preserve"> </w:t>
      </w:r>
      <w:r>
        <w:rPr>
          <w:sz w:val="24"/>
          <w:szCs w:val="24"/>
        </w:rPr>
        <w:t>– цена приобретаемых материальных запасов.</w:t>
      </w:r>
    </w:p>
    <w:p w:rsidR="00E5253D" w:rsidRDefault="00E5253D" w:rsidP="00E5253D">
      <w:pPr>
        <w:spacing w:before="100" w:after="100"/>
        <w:ind w:right="141" w:firstLine="708"/>
        <w:jc w:val="both"/>
        <w:rPr>
          <w:sz w:val="24"/>
          <w:szCs w:val="24"/>
        </w:rPr>
      </w:pPr>
      <w:r>
        <w:rPr>
          <w:sz w:val="24"/>
          <w:szCs w:val="24"/>
        </w:rPr>
        <w:t>Расчет затрат на материальные запасы, непосредственно потребляемые в процессе оказания платной услуги, проводится по форме согласно  Таблице 3.</w:t>
      </w:r>
    </w:p>
    <w:p w:rsidR="00E5253D" w:rsidRDefault="00E5253D" w:rsidP="00E5253D">
      <w:pPr>
        <w:pStyle w:val="1"/>
        <w:jc w:val="right"/>
        <w:rPr>
          <w:sz w:val="24"/>
          <w:szCs w:val="24"/>
        </w:rPr>
      </w:pPr>
      <w:r>
        <w:rPr>
          <w:sz w:val="24"/>
          <w:szCs w:val="24"/>
        </w:rPr>
        <w:t xml:space="preserve">                                                                                                                                   Таблица 3</w:t>
      </w:r>
    </w:p>
    <w:p w:rsidR="00E5253D" w:rsidRP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5253D">
        <w:rPr>
          <w:b/>
          <w:sz w:val="24"/>
          <w:szCs w:val="24"/>
        </w:rPr>
        <w:t>Расчет затрат на материальные запасы</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1"/>
        <w:gridCol w:w="1405"/>
        <w:gridCol w:w="1405"/>
        <w:gridCol w:w="1141"/>
        <w:gridCol w:w="2011"/>
      </w:tblGrid>
      <w:tr w:rsidR="00E5253D" w:rsidTr="00E5253D">
        <w:tc>
          <w:tcPr>
            <w:tcW w:w="18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Единица измерения</w:t>
            </w:r>
          </w:p>
        </w:tc>
        <w:tc>
          <w:tcPr>
            <w:tcW w:w="140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Расход (в ед. измерения)</w:t>
            </w:r>
          </w:p>
        </w:tc>
        <w:tc>
          <w:tcPr>
            <w:tcW w:w="114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Цена за единицу</w:t>
            </w:r>
          </w:p>
        </w:tc>
        <w:tc>
          <w:tcPr>
            <w:tcW w:w="201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Всего затрат материальных запасов</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(5)= (3)*(4)</w:t>
            </w:r>
          </w:p>
        </w:tc>
      </w:tr>
      <w:tr w:rsidR="00E5253D" w:rsidTr="00E5253D">
        <w:tc>
          <w:tcPr>
            <w:tcW w:w="18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1</w:t>
            </w:r>
          </w:p>
        </w:tc>
        <w:tc>
          <w:tcPr>
            <w:tcW w:w="140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2</w:t>
            </w:r>
          </w:p>
        </w:tc>
        <w:tc>
          <w:tcPr>
            <w:tcW w:w="140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3</w:t>
            </w:r>
          </w:p>
        </w:tc>
        <w:tc>
          <w:tcPr>
            <w:tcW w:w="114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4</w:t>
            </w:r>
          </w:p>
        </w:tc>
        <w:tc>
          <w:tcPr>
            <w:tcW w:w="201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5</w:t>
            </w:r>
          </w:p>
        </w:tc>
      </w:tr>
      <w:tr w:rsidR="00E5253D" w:rsidTr="00E5253D">
        <w:tc>
          <w:tcPr>
            <w:tcW w:w="18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1.</w:t>
            </w:r>
          </w:p>
        </w:tc>
        <w:tc>
          <w:tcPr>
            <w:tcW w:w="140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0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14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01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8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2.</w:t>
            </w:r>
          </w:p>
        </w:tc>
        <w:tc>
          <w:tcPr>
            <w:tcW w:w="140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0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14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01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8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w:t>
            </w:r>
          </w:p>
        </w:tc>
        <w:tc>
          <w:tcPr>
            <w:tcW w:w="140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05"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14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01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8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Итого</w:t>
            </w:r>
          </w:p>
        </w:tc>
        <w:tc>
          <w:tcPr>
            <w:tcW w:w="140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405"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14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201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bl>
    <w:p w:rsidR="00E5253D" w:rsidRDefault="00E5253D" w:rsidP="00E5253D">
      <w:pPr>
        <w:spacing w:before="100" w:after="100"/>
        <w:ind w:firstLine="708"/>
        <w:jc w:val="both"/>
        <w:rPr>
          <w:sz w:val="28"/>
        </w:rPr>
      </w:pPr>
    </w:p>
    <w:p w:rsidR="00E5253D" w:rsidRDefault="00E5253D" w:rsidP="00E5253D">
      <w:pPr>
        <w:tabs>
          <w:tab w:val="left" w:pos="9639"/>
        </w:tabs>
        <w:spacing w:before="100" w:after="100"/>
        <w:ind w:firstLine="708"/>
        <w:jc w:val="both"/>
        <w:rPr>
          <w:sz w:val="24"/>
          <w:szCs w:val="24"/>
        </w:rPr>
      </w:pPr>
      <w:r>
        <w:rPr>
          <w:sz w:val="24"/>
          <w:szCs w:val="24"/>
        </w:rPr>
        <w:t>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E5253D" w:rsidRDefault="00E5253D" w:rsidP="00E5253D">
      <w:pPr>
        <w:tabs>
          <w:tab w:val="left" w:pos="9639"/>
        </w:tabs>
        <w:spacing w:before="100" w:after="100"/>
        <w:ind w:firstLine="708"/>
        <w:jc w:val="both"/>
        <w:rPr>
          <w:sz w:val="24"/>
          <w:szCs w:val="24"/>
        </w:rPr>
      </w:pPr>
      <w:r>
        <w:rPr>
          <w:sz w:val="24"/>
          <w:szCs w:val="24"/>
        </w:rPr>
        <w:t>Расчет суммы начисленной амортизации оборудования,  используемого при оказании платной услуги приводится  по форме согласно Таблице 4.</w:t>
      </w:r>
    </w:p>
    <w:p w:rsidR="00E5253D" w:rsidRDefault="00E5253D" w:rsidP="00E5253D">
      <w:pPr>
        <w:pStyle w:val="2"/>
        <w:jc w:val="right"/>
      </w:pPr>
      <w:r>
        <w:t xml:space="preserve">                                                                                                                        Таблица 4</w:t>
      </w:r>
    </w:p>
    <w:p w:rsidR="00E5253D" w:rsidRP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5253D">
        <w:rPr>
          <w:b/>
          <w:sz w:val="24"/>
          <w:szCs w:val="24"/>
        </w:rPr>
        <w:t>Расчет суммы начисленной амортизации оборудования</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1134"/>
        <w:gridCol w:w="1701"/>
        <w:gridCol w:w="1701"/>
        <w:gridCol w:w="2551"/>
      </w:tblGrid>
      <w:tr w:rsidR="00E5253D" w:rsidTr="00E5253D">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Наименование оборудования</w:t>
            </w:r>
          </w:p>
        </w:tc>
        <w:tc>
          <w:tcPr>
            <w:tcW w:w="14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Балансовая стоимость</w:t>
            </w:r>
          </w:p>
        </w:tc>
        <w:tc>
          <w:tcPr>
            <w:tcW w:w="11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Годовая норма износа (%)</w:t>
            </w:r>
          </w:p>
        </w:tc>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Годовая норма времени работы оборудования (час.)</w:t>
            </w:r>
          </w:p>
        </w:tc>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Время работы оборудования в процессе оказания платной услуги (час.)</w:t>
            </w:r>
          </w:p>
        </w:tc>
        <w:tc>
          <w:tcPr>
            <w:tcW w:w="255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Сумма начисленной амортизации</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(6)=(2)*(3)*(4)/(5)</w:t>
            </w:r>
          </w:p>
        </w:tc>
      </w:tr>
      <w:tr w:rsidR="00E5253D" w:rsidTr="00E5253D">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5</w:t>
            </w:r>
          </w:p>
        </w:tc>
        <w:tc>
          <w:tcPr>
            <w:tcW w:w="255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6</w:t>
            </w:r>
          </w:p>
        </w:tc>
      </w:tr>
      <w:tr w:rsidR="00E5253D" w:rsidTr="00E5253D">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55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2.</w:t>
            </w:r>
          </w:p>
        </w:tc>
        <w:tc>
          <w:tcPr>
            <w:tcW w:w="1418"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55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w:t>
            </w:r>
          </w:p>
        </w:tc>
        <w:tc>
          <w:tcPr>
            <w:tcW w:w="1418"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55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E5253D" w:rsidTr="00E5253D">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1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701"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2551"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bl>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rPr>
      </w:pPr>
    </w:p>
    <w:p w:rsidR="00E5253D" w:rsidRDefault="00E5253D" w:rsidP="00E5253D">
      <w:pPr>
        <w:spacing w:before="100" w:after="100"/>
        <w:ind w:firstLine="708"/>
        <w:jc w:val="both"/>
        <w:rPr>
          <w:sz w:val="24"/>
          <w:szCs w:val="24"/>
        </w:rPr>
      </w:pPr>
      <w:r>
        <w:rPr>
          <w:sz w:val="24"/>
          <w:szCs w:val="24"/>
        </w:rPr>
        <w:t>21.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E5253D" w:rsidRDefault="00E5253D" w:rsidP="00E5253D">
      <w:pPr>
        <w:spacing w:before="100" w:after="100"/>
        <w:ind w:hanging="120"/>
        <w:jc w:val="center"/>
        <w:outlineLvl w:val="0"/>
        <w:rPr>
          <w:i/>
          <w:sz w:val="24"/>
          <w:szCs w:val="24"/>
        </w:rPr>
      </w:pPr>
      <w:r>
        <w:rPr>
          <w:i/>
          <w:sz w:val="24"/>
          <w:szCs w:val="24"/>
        </w:rPr>
        <w:t>Зн</w:t>
      </w:r>
      <w:r>
        <w:rPr>
          <w:sz w:val="24"/>
          <w:szCs w:val="24"/>
        </w:rPr>
        <w:t xml:space="preserve"> = </w:t>
      </w:r>
      <w:r>
        <w:rPr>
          <w:i/>
          <w:sz w:val="24"/>
          <w:szCs w:val="24"/>
          <w:lang w:val="en-US"/>
        </w:rPr>
        <w:t>k</w:t>
      </w:r>
      <w:r>
        <w:rPr>
          <w:i/>
          <w:sz w:val="24"/>
          <w:szCs w:val="24"/>
          <w:vertAlign w:val="subscript"/>
        </w:rPr>
        <w:t>н</w:t>
      </w:r>
      <w:r>
        <w:rPr>
          <w:i/>
          <w:sz w:val="24"/>
          <w:szCs w:val="24"/>
        </w:rPr>
        <w:t xml:space="preserve">*Зоп, </w:t>
      </w:r>
      <w:r>
        <w:rPr>
          <w:sz w:val="24"/>
          <w:szCs w:val="24"/>
        </w:rPr>
        <w:t>где</w:t>
      </w:r>
    </w:p>
    <w:p w:rsidR="00E5253D" w:rsidRDefault="00E5253D" w:rsidP="00E5253D">
      <w:pPr>
        <w:spacing w:before="100" w:after="100"/>
        <w:ind w:firstLine="708"/>
        <w:jc w:val="both"/>
        <w:rPr>
          <w:i/>
          <w:sz w:val="24"/>
          <w:szCs w:val="24"/>
        </w:rPr>
      </w:pPr>
      <w:r>
        <w:rPr>
          <w:i/>
          <w:sz w:val="24"/>
          <w:szCs w:val="24"/>
          <w:lang w:val="en-US"/>
        </w:rPr>
        <w:t>k</w:t>
      </w:r>
      <w:r>
        <w:rPr>
          <w:i/>
          <w:sz w:val="24"/>
          <w:szCs w:val="24"/>
          <w:vertAlign w:val="subscript"/>
        </w:rPr>
        <w:t>н</w:t>
      </w:r>
      <w:r>
        <w:rPr>
          <w:i/>
          <w:sz w:val="24"/>
          <w:szCs w:val="24"/>
        </w:rPr>
        <w:t xml:space="preserve"> – </w:t>
      </w:r>
      <w:r>
        <w:rPr>
          <w:sz w:val="24"/>
          <w:szCs w:val="24"/>
        </w:rPr>
        <w:t xml:space="preserve">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w:t>
      </w:r>
      <w:r>
        <w:rPr>
          <w:sz w:val="24"/>
          <w:szCs w:val="24"/>
        </w:rPr>
        <w:lastRenderedPageBreak/>
        <w:t>отчетных данных за предшествующий период и прогнозируемых изменений в плановом периоде:</w:t>
      </w:r>
    </w:p>
    <w:p w:rsidR="00E5253D" w:rsidRDefault="00E5253D" w:rsidP="00E5253D">
      <w:pPr>
        <w:spacing w:before="100" w:after="100"/>
        <w:jc w:val="center"/>
        <w:outlineLvl w:val="0"/>
        <w:rPr>
          <w:i/>
          <w:sz w:val="24"/>
          <w:szCs w:val="24"/>
        </w:rPr>
      </w:pPr>
      <w:r w:rsidRPr="0010524E">
        <w:rPr>
          <w:position w:val="-32"/>
          <w:sz w:val="24"/>
          <w:szCs w:val="24"/>
        </w:rPr>
        <w:object w:dxaOrig="2480" w:dyaOrig="700">
          <v:shape id="_x0000_i1028" type="#_x0000_t75" style="width:138.6pt;height:39pt" o:ole="" fillcolor="window">
            <v:imagedata r:id="rId15" o:title=""/>
          </v:shape>
          <o:OLEObject Type="Embed" ProgID="Equation.3" ShapeID="_x0000_i1028" DrawAspect="Content" ObjectID="_1467536989" r:id="rId16"/>
        </w:object>
      </w:r>
      <w:r>
        <w:rPr>
          <w:sz w:val="24"/>
          <w:szCs w:val="24"/>
        </w:rPr>
        <w:t>, где</w:t>
      </w:r>
    </w:p>
    <w:p w:rsidR="00E5253D" w:rsidRDefault="00E5253D" w:rsidP="00E5253D">
      <w:pPr>
        <w:spacing w:before="100" w:after="100"/>
        <w:ind w:firstLine="708"/>
        <w:jc w:val="both"/>
        <w:rPr>
          <w:sz w:val="24"/>
          <w:szCs w:val="24"/>
        </w:rPr>
      </w:pPr>
      <w:r>
        <w:rPr>
          <w:i/>
          <w:sz w:val="24"/>
          <w:szCs w:val="24"/>
        </w:rPr>
        <w:t xml:space="preserve">Зауп – </w:t>
      </w:r>
      <w:r>
        <w:rPr>
          <w:sz w:val="24"/>
          <w:szCs w:val="24"/>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E5253D" w:rsidRDefault="00E5253D" w:rsidP="00E5253D">
      <w:pPr>
        <w:spacing w:before="100" w:after="100"/>
        <w:ind w:firstLine="708"/>
        <w:jc w:val="both"/>
        <w:rPr>
          <w:i/>
          <w:sz w:val="24"/>
          <w:szCs w:val="24"/>
        </w:rPr>
      </w:pPr>
      <w:r>
        <w:rPr>
          <w:i/>
          <w:sz w:val="24"/>
          <w:szCs w:val="24"/>
        </w:rPr>
        <w:t xml:space="preserve">Зохн – </w:t>
      </w:r>
      <w:r>
        <w:rPr>
          <w:sz w:val="24"/>
          <w:szCs w:val="24"/>
        </w:rPr>
        <w:t>фактические</w:t>
      </w:r>
      <w:r>
        <w:rPr>
          <w:i/>
          <w:sz w:val="24"/>
          <w:szCs w:val="24"/>
        </w:rPr>
        <w:t xml:space="preserve"> </w:t>
      </w:r>
      <w:r>
        <w:rPr>
          <w:sz w:val="24"/>
          <w:szCs w:val="24"/>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Pr>
          <w:i/>
          <w:sz w:val="24"/>
          <w:szCs w:val="24"/>
        </w:rPr>
        <w:t xml:space="preserve"> </w:t>
      </w:r>
    </w:p>
    <w:p w:rsidR="00E5253D" w:rsidRDefault="00E5253D" w:rsidP="00E5253D">
      <w:pPr>
        <w:spacing w:before="100" w:after="100"/>
        <w:ind w:firstLine="708"/>
        <w:jc w:val="both"/>
        <w:rPr>
          <w:sz w:val="24"/>
          <w:szCs w:val="24"/>
        </w:rPr>
      </w:pPr>
      <w:r>
        <w:rPr>
          <w:i/>
          <w:sz w:val="24"/>
          <w:szCs w:val="24"/>
        </w:rPr>
        <w:t>Аохн –</w:t>
      </w:r>
      <w:r>
        <w:rPr>
          <w:sz w:val="24"/>
          <w:szCs w:val="24"/>
        </w:rPr>
        <w:t xml:space="preserve"> прогноз суммы начисленной амортизации имущества общехозяйственного назначения в плановом периоде.</w:t>
      </w:r>
    </w:p>
    <w:p w:rsidR="00E5253D" w:rsidRDefault="00E5253D" w:rsidP="00E5253D">
      <w:pPr>
        <w:spacing w:before="100" w:after="100"/>
        <w:ind w:firstLine="708"/>
        <w:jc w:val="both"/>
        <w:rPr>
          <w:sz w:val="24"/>
          <w:szCs w:val="24"/>
        </w:rPr>
      </w:pPr>
      <w:r>
        <w:rPr>
          <w:i/>
          <w:sz w:val="24"/>
          <w:szCs w:val="24"/>
        </w:rPr>
        <w:t>Зоп</w:t>
      </w:r>
      <w:r>
        <w:rPr>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Затраты на административно-управленческий персонал включают в себя:</w:t>
      </w:r>
    </w:p>
    <w:p w:rsidR="00E5253D" w:rsidRDefault="00E5253D" w:rsidP="00E5253D">
      <w:pPr>
        <w:tabs>
          <w:tab w:val="left" w:pos="840"/>
        </w:tabs>
        <w:ind w:firstLine="720"/>
        <w:jc w:val="both"/>
        <w:rPr>
          <w:sz w:val="24"/>
          <w:szCs w:val="24"/>
        </w:rPr>
      </w:pPr>
      <w:r>
        <w:rPr>
          <w:sz w:val="24"/>
          <w:szCs w:val="24"/>
        </w:rPr>
        <w:t>затраты на оплату труда и начисления на выплаты по оплате труда административно-управленческого персонала;</w:t>
      </w:r>
    </w:p>
    <w:p w:rsidR="00E5253D" w:rsidRDefault="00E5253D" w:rsidP="00E5253D">
      <w:pPr>
        <w:tabs>
          <w:tab w:val="left" w:pos="840"/>
        </w:tabs>
        <w:ind w:firstLine="720"/>
        <w:jc w:val="both"/>
        <w:rPr>
          <w:sz w:val="24"/>
          <w:szCs w:val="24"/>
        </w:rPr>
      </w:pPr>
      <w:r>
        <w:rPr>
          <w:sz w:val="24"/>
          <w:szCs w:val="24"/>
        </w:rPr>
        <w:t>нормативные затраты на командировки административно-управленческого персонала;</w:t>
      </w:r>
    </w:p>
    <w:p w:rsidR="00E5253D" w:rsidRDefault="00E5253D" w:rsidP="00E5253D">
      <w:pPr>
        <w:tabs>
          <w:tab w:val="left" w:pos="840"/>
        </w:tabs>
        <w:ind w:firstLine="720"/>
        <w:jc w:val="both"/>
        <w:rPr>
          <w:sz w:val="24"/>
          <w:szCs w:val="24"/>
        </w:rPr>
      </w:pPr>
      <w:r>
        <w:rPr>
          <w:sz w:val="24"/>
          <w:szCs w:val="24"/>
        </w:rPr>
        <w:t>затраты по повышению квалификации основного и административно-управленческого персонала.</w:t>
      </w:r>
    </w:p>
    <w:p w:rsidR="00E5253D" w:rsidRDefault="00E5253D" w:rsidP="00E5253D">
      <w:pPr>
        <w:spacing w:before="100" w:after="100"/>
        <w:ind w:firstLine="708"/>
        <w:jc w:val="both"/>
        <w:rPr>
          <w:sz w:val="24"/>
          <w:szCs w:val="24"/>
        </w:rPr>
      </w:pPr>
      <w:r>
        <w:rPr>
          <w:sz w:val="24"/>
          <w:szCs w:val="24"/>
        </w:rPr>
        <w:t xml:space="preserve">Затраты общехозяйственного назначения  включают в себя:  </w:t>
      </w:r>
    </w:p>
    <w:p w:rsidR="00E5253D" w:rsidRDefault="00E5253D" w:rsidP="00E5253D">
      <w:pPr>
        <w:tabs>
          <w:tab w:val="left" w:pos="840"/>
        </w:tabs>
        <w:ind w:firstLine="720"/>
        <w:jc w:val="both"/>
        <w:rPr>
          <w:sz w:val="24"/>
          <w:szCs w:val="24"/>
        </w:rPr>
      </w:pPr>
      <w:r>
        <w:rPr>
          <w:sz w:val="24"/>
          <w:szCs w:val="24"/>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E5253D" w:rsidRDefault="00E5253D" w:rsidP="00E5253D">
      <w:pPr>
        <w:tabs>
          <w:tab w:val="left" w:pos="840"/>
        </w:tabs>
        <w:ind w:firstLine="720"/>
        <w:jc w:val="both"/>
        <w:rPr>
          <w:sz w:val="24"/>
          <w:szCs w:val="24"/>
        </w:rPr>
      </w:pPr>
      <w:r>
        <w:rPr>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E5253D" w:rsidRDefault="00E5253D" w:rsidP="00E5253D">
      <w:pPr>
        <w:tabs>
          <w:tab w:val="left" w:pos="840"/>
        </w:tabs>
        <w:ind w:firstLine="720"/>
        <w:jc w:val="both"/>
        <w:rPr>
          <w:sz w:val="24"/>
          <w:szCs w:val="24"/>
        </w:rPr>
      </w:pPr>
      <w:r>
        <w:rPr>
          <w:sz w:val="24"/>
          <w:szCs w:val="24"/>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E5253D" w:rsidRDefault="00E5253D" w:rsidP="00E5253D">
      <w:pPr>
        <w:pStyle w:val="a5"/>
        <w:ind w:left="0" w:firstLine="709"/>
        <w:jc w:val="both"/>
        <w:rPr>
          <w:sz w:val="24"/>
          <w:szCs w:val="24"/>
        </w:rPr>
      </w:pPr>
      <w:r>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E5253D" w:rsidRDefault="00E5253D" w:rsidP="00E5253D">
      <w:pPr>
        <w:spacing w:before="100" w:after="100"/>
        <w:ind w:firstLine="708"/>
        <w:jc w:val="both"/>
        <w:rPr>
          <w:sz w:val="24"/>
          <w:szCs w:val="24"/>
        </w:rPr>
      </w:pPr>
      <w:r>
        <w:rPr>
          <w:sz w:val="24"/>
          <w:szCs w:val="24"/>
        </w:rPr>
        <w:t xml:space="preserve">Расчет накладных затрат приводится по форме согласно Таблице 5. </w:t>
      </w:r>
    </w:p>
    <w:p w:rsidR="00E5253D" w:rsidRDefault="00E5253D" w:rsidP="00E5253D">
      <w:pPr>
        <w:spacing w:before="100" w:after="100"/>
        <w:ind w:firstLine="708"/>
        <w:jc w:val="both"/>
        <w:rPr>
          <w:sz w:val="24"/>
          <w:szCs w:val="24"/>
        </w:rPr>
      </w:pPr>
    </w:p>
    <w:p w:rsidR="00E5253D" w:rsidRDefault="00E5253D" w:rsidP="00E5253D">
      <w:pPr>
        <w:spacing w:before="100" w:after="100"/>
        <w:ind w:firstLine="708"/>
        <w:jc w:val="both"/>
        <w:rPr>
          <w:sz w:val="24"/>
          <w:szCs w:val="24"/>
        </w:rPr>
      </w:pPr>
    </w:p>
    <w:p w:rsidR="00E5253D" w:rsidRDefault="00E5253D" w:rsidP="00E5253D">
      <w:pPr>
        <w:spacing w:before="100" w:after="100"/>
        <w:ind w:firstLine="708"/>
        <w:jc w:val="both"/>
        <w:rPr>
          <w:sz w:val="24"/>
          <w:szCs w:val="24"/>
        </w:rPr>
      </w:pPr>
    </w:p>
    <w:p w:rsidR="00E5253D" w:rsidRDefault="00E5253D" w:rsidP="00E525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 xml:space="preserve">                                                                                                                        Таблица 5</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rsidR="00E5253D" w:rsidRP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5253D">
        <w:rPr>
          <w:b/>
          <w:sz w:val="24"/>
          <w:szCs w:val="24"/>
        </w:rPr>
        <w:t>Расчет накладных затрат</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394"/>
        <w:gridCol w:w="4643"/>
      </w:tblGrid>
      <w:tr w:rsidR="00E5253D" w:rsidTr="00E5253D">
        <w:tc>
          <w:tcPr>
            <w:tcW w:w="5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r>
              <w:rPr>
                <w:sz w:val="24"/>
                <w:lang w:val="en-US"/>
              </w:rPr>
              <w:t>1</w:t>
            </w:r>
          </w:p>
        </w:tc>
        <w:tc>
          <w:tcPr>
            <w:tcW w:w="439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Прогноз затрат на административно-управленческий персонал</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4643"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5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r>
              <w:rPr>
                <w:sz w:val="24"/>
                <w:lang w:val="en-US"/>
              </w:rPr>
              <w:t>2</w:t>
            </w:r>
          </w:p>
        </w:tc>
        <w:tc>
          <w:tcPr>
            <w:tcW w:w="439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en-US"/>
              </w:rPr>
            </w:pPr>
            <w:r>
              <w:rPr>
                <w:color w:val="000000"/>
                <w:sz w:val="24"/>
              </w:rPr>
              <w:t>Прогноз затрат общехозяйственного назначения</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tc>
        <w:tc>
          <w:tcPr>
            <w:tcW w:w="4643"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5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r>
              <w:rPr>
                <w:sz w:val="24"/>
                <w:lang w:val="en-US"/>
              </w:rPr>
              <w:t>3</w:t>
            </w:r>
          </w:p>
        </w:tc>
        <w:tc>
          <w:tcPr>
            <w:tcW w:w="439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Прогноз суммы начисленной амортизации имущества общехозяйственного назначения</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4643"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5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r>
              <w:rPr>
                <w:sz w:val="24"/>
                <w:lang w:val="en-US"/>
              </w:rPr>
              <w:t>4</w:t>
            </w:r>
          </w:p>
        </w:tc>
        <w:tc>
          <w:tcPr>
            <w:tcW w:w="439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Прогноз суммарного фонда оплаты труда основного персонала</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4643"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5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r>
              <w:rPr>
                <w:sz w:val="24"/>
                <w:lang w:val="en-US"/>
              </w:rPr>
              <w:t>5</w:t>
            </w:r>
          </w:p>
        </w:tc>
        <w:tc>
          <w:tcPr>
            <w:tcW w:w="439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en-US"/>
              </w:rPr>
            </w:pPr>
            <w:r>
              <w:rPr>
                <w:color w:val="000000"/>
                <w:sz w:val="24"/>
              </w:rPr>
              <w:t>Коэффициент накладных затрат</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en-US"/>
              </w:rPr>
            </w:pPr>
          </w:p>
        </w:tc>
        <w:tc>
          <w:tcPr>
            <w:tcW w:w="4643"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color w:val="000000"/>
                <w:sz w:val="24"/>
              </w:rPr>
              <w:t>(5)=</w:t>
            </w:r>
            <w:r>
              <w:rPr>
                <w:color w:val="000000"/>
                <w:sz w:val="24"/>
                <w:lang w:val="en-US"/>
              </w:rPr>
              <w:t>{(1)+(2)+(3)}/(4)</w:t>
            </w:r>
          </w:p>
        </w:tc>
      </w:tr>
      <w:tr w:rsidR="00E5253D" w:rsidTr="00E5253D">
        <w:tc>
          <w:tcPr>
            <w:tcW w:w="5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r>
              <w:rPr>
                <w:sz w:val="24"/>
                <w:lang w:val="en-US"/>
              </w:rPr>
              <w:t>6</w:t>
            </w:r>
          </w:p>
        </w:tc>
        <w:tc>
          <w:tcPr>
            <w:tcW w:w="4394"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Затраты на основной персонал, участвующий в предоставлении платной услуги</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4643"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53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r>
              <w:rPr>
                <w:sz w:val="24"/>
                <w:lang w:val="en-US"/>
              </w:rPr>
              <w:t>7</w:t>
            </w:r>
          </w:p>
        </w:tc>
        <w:tc>
          <w:tcPr>
            <w:tcW w:w="4394"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en-US"/>
              </w:rPr>
            </w:pPr>
            <w:r>
              <w:rPr>
                <w:color w:val="000000"/>
                <w:sz w:val="24"/>
              </w:rPr>
              <w:t>Итого накладные затраты</w:t>
            </w:r>
          </w:p>
        </w:tc>
        <w:tc>
          <w:tcPr>
            <w:tcW w:w="4643"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color w:val="000000"/>
                <w:sz w:val="24"/>
                <w:lang w:val="en-US"/>
              </w:rPr>
              <w:t>(7)=(5)*(6)</w:t>
            </w:r>
          </w:p>
        </w:tc>
      </w:tr>
    </w:tbl>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E5253D" w:rsidRDefault="00E5253D" w:rsidP="00E5253D">
      <w:pPr>
        <w:spacing w:before="100" w:after="100"/>
        <w:ind w:firstLine="708"/>
        <w:jc w:val="both"/>
        <w:rPr>
          <w:sz w:val="24"/>
          <w:szCs w:val="24"/>
        </w:rPr>
      </w:pPr>
      <w:r>
        <w:rPr>
          <w:sz w:val="24"/>
          <w:szCs w:val="24"/>
        </w:rPr>
        <w:t>22. Расчет цены приводится по форме согласно Таблице  6.</w:t>
      </w:r>
    </w:p>
    <w:p w:rsidR="00E5253D" w:rsidRDefault="00E5253D" w:rsidP="00E525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Таблица 6</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4"/>
        </w:rPr>
      </w:pPr>
    </w:p>
    <w:p w:rsidR="00E5253D" w:rsidRP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5253D">
        <w:rPr>
          <w:b/>
          <w:sz w:val="24"/>
          <w:szCs w:val="24"/>
        </w:rPr>
        <w:t>Расчет цены на оказание платной услуги</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8"/>
        </w:rPr>
        <w:t>_________________________________________________</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w:t>
      </w:r>
    </w:p>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562"/>
        <w:gridCol w:w="1207"/>
      </w:tblGrid>
      <w:tr w:rsidR="00E5253D" w:rsidTr="00E5253D">
        <w:tc>
          <w:tcPr>
            <w:tcW w:w="81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5562"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Наименование статей затрат</w:t>
            </w:r>
          </w:p>
        </w:tc>
        <w:tc>
          <w:tcPr>
            <w:tcW w:w="120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Сумма (руб.)</w:t>
            </w:r>
          </w:p>
        </w:tc>
      </w:tr>
      <w:tr w:rsidR="00E5253D" w:rsidTr="00E5253D">
        <w:tc>
          <w:tcPr>
            <w:tcW w:w="81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1.</w:t>
            </w:r>
          </w:p>
        </w:tc>
        <w:tc>
          <w:tcPr>
            <w:tcW w:w="5562"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 xml:space="preserve">Затраты на оплату труда основного персонала </w:t>
            </w:r>
          </w:p>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120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81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2.</w:t>
            </w:r>
          </w:p>
        </w:tc>
        <w:tc>
          <w:tcPr>
            <w:tcW w:w="5562"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Затраты материальных запасов</w:t>
            </w:r>
          </w:p>
        </w:tc>
        <w:tc>
          <w:tcPr>
            <w:tcW w:w="120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81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3.</w:t>
            </w:r>
          </w:p>
        </w:tc>
        <w:tc>
          <w:tcPr>
            <w:tcW w:w="5562"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Сумма начисленной амортизации оборудования, используемого при оказании платной услуги</w:t>
            </w:r>
          </w:p>
        </w:tc>
        <w:tc>
          <w:tcPr>
            <w:tcW w:w="120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81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4.</w:t>
            </w:r>
          </w:p>
        </w:tc>
        <w:tc>
          <w:tcPr>
            <w:tcW w:w="5562"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Накладные затраты, относимые на платную услугу</w:t>
            </w:r>
          </w:p>
        </w:tc>
        <w:tc>
          <w:tcPr>
            <w:tcW w:w="120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81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5.</w:t>
            </w:r>
          </w:p>
        </w:tc>
        <w:tc>
          <w:tcPr>
            <w:tcW w:w="5562"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Итого затрат</w:t>
            </w:r>
          </w:p>
        </w:tc>
        <w:tc>
          <w:tcPr>
            <w:tcW w:w="120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81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 xml:space="preserve">6. </w:t>
            </w:r>
          </w:p>
        </w:tc>
        <w:tc>
          <w:tcPr>
            <w:tcW w:w="5562"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Объем услуги (в натуральных показателях)</w:t>
            </w:r>
          </w:p>
        </w:tc>
        <w:tc>
          <w:tcPr>
            <w:tcW w:w="120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E5253D" w:rsidTr="00E5253D">
        <w:tc>
          <w:tcPr>
            <w:tcW w:w="817"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7.</w:t>
            </w:r>
          </w:p>
        </w:tc>
        <w:tc>
          <w:tcPr>
            <w:tcW w:w="5562" w:type="dxa"/>
            <w:tcBorders>
              <w:top w:val="single" w:sz="4" w:space="0" w:color="000000"/>
              <w:left w:val="single" w:sz="4" w:space="0" w:color="000000"/>
              <w:bottom w:val="single" w:sz="4" w:space="0" w:color="000000"/>
              <w:right w:val="single" w:sz="4" w:space="0" w:color="000000"/>
            </w:tcBorders>
            <w:hideMark/>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Цена на платную услугу (п.5 : п.6)</w:t>
            </w:r>
          </w:p>
        </w:tc>
        <w:tc>
          <w:tcPr>
            <w:tcW w:w="1207" w:type="dxa"/>
            <w:tcBorders>
              <w:top w:val="single" w:sz="4" w:space="0" w:color="000000"/>
              <w:left w:val="single" w:sz="4" w:space="0" w:color="000000"/>
              <w:bottom w:val="single" w:sz="4" w:space="0" w:color="000000"/>
              <w:right w:val="single" w:sz="4" w:space="0" w:color="000000"/>
            </w:tcBorders>
          </w:tcPr>
          <w:p w:rsidR="00E5253D" w:rsidRDefault="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bl>
    <w:p w:rsidR="00E5253D" w:rsidRDefault="00E5253D" w:rsidP="00E5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5253D" w:rsidRDefault="00E5253D" w:rsidP="00E5253D">
      <w:pPr>
        <w:rPr>
          <w:sz w:val="18"/>
          <w:szCs w:val="18"/>
        </w:rPr>
      </w:pPr>
      <w:r>
        <w:rPr>
          <w:sz w:val="18"/>
          <w:szCs w:val="18"/>
        </w:rPr>
        <w:t xml:space="preserve">Исп. Калюжный А.В. </w:t>
      </w:r>
    </w:p>
    <w:p w:rsidR="00E5253D" w:rsidRDefault="00E5253D" w:rsidP="00E5253D">
      <w:pPr>
        <w:rPr>
          <w:sz w:val="18"/>
          <w:szCs w:val="18"/>
        </w:rPr>
      </w:pPr>
      <w:r>
        <w:rPr>
          <w:sz w:val="18"/>
          <w:szCs w:val="18"/>
        </w:rPr>
        <w:t xml:space="preserve">ПТ. 42898 -о        </w:t>
      </w:r>
    </w:p>
    <w:p w:rsidR="00E5253D" w:rsidRDefault="00E5253D" w:rsidP="00E5253D">
      <w:pPr>
        <w:jc w:val="both"/>
        <w:rPr>
          <w:sz w:val="24"/>
          <w:szCs w:val="24"/>
        </w:rPr>
      </w:pPr>
    </w:p>
    <w:p w:rsidR="00055B8F" w:rsidRDefault="00055B8F" w:rsidP="00E5253D">
      <w:pPr>
        <w:pStyle w:val="a3"/>
        <w:rPr>
          <w:sz w:val="18"/>
          <w:szCs w:val="18"/>
        </w:rPr>
      </w:pPr>
    </w:p>
    <w:sectPr w:rsidR="00055B8F" w:rsidSect="000E4697">
      <w:pgSz w:w="11906" w:h="16838"/>
      <w:pgMar w:top="1134" w:right="849"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3C" w:rsidRDefault="0006713C" w:rsidP="00420280">
      <w:r>
        <w:separator/>
      </w:r>
    </w:p>
  </w:endnote>
  <w:endnote w:type="continuationSeparator" w:id="1">
    <w:p w:rsidR="0006713C" w:rsidRDefault="0006713C" w:rsidP="0042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3C" w:rsidRDefault="0006713C" w:rsidP="00420280">
      <w:r>
        <w:separator/>
      </w:r>
    </w:p>
  </w:footnote>
  <w:footnote w:type="continuationSeparator" w:id="1">
    <w:p w:rsidR="0006713C" w:rsidRDefault="0006713C" w:rsidP="0042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D2B"/>
    <w:multiLevelType w:val="singleLevel"/>
    <w:tmpl w:val="7E063336"/>
    <w:lvl w:ilvl="0">
      <w:start w:val="3"/>
      <w:numFmt w:val="decimal"/>
      <w:lvlText w:val="%1."/>
      <w:lvlJc w:val="left"/>
      <w:pPr>
        <w:tabs>
          <w:tab w:val="num" w:pos="1069"/>
        </w:tabs>
        <w:ind w:left="1069" w:hanging="360"/>
      </w:pPr>
      <w:rPr>
        <w:rFonts w:eastAsia="Calibri"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33B6"/>
    <w:rsid w:val="000244AE"/>
    <w:rsid w:val="00026325"/>
    <w:rsid w:val="00026AA5"/>
    <w:rsid w:val="00055B8F"/>
    <w:rsid w:val="00066AFC"/>
    <w:rsid w:val="0006713C"/>
    <w:rsid w:val="00084D03"/>
    <w:rsid w:val="00086F26"/>
    <w:rsid w:val="000A1307"/>
    <w:rsid w:val="000C6FC6"/>
    <w:rsid w:val="000E17C0"/>
    <w:rsid w:val="000E4697"/>
    <w:rsid w:val="0010524E"/>
    <w:rsid w:val="0010714B"/>
    <w:rsid w:val="00113B50"/>
    <w:rsid w:val="00130DB2"/>
    <w:rsid w:val="00165804"/>
    <w:rsid w:val="00191AA7"/>
    <w:rsid w:val="001A33B6"/>
    <w:rsid w:val="002B6548"/>
    <w:rsid w:val="00344D24"/>
    <w:rsid w:val="00345D5C"/>
    <w:rsid w:val="003A2F08"/>
    <w:rsid w:val="003B5092"/>
    <w:rsid w:val="003C6B38"/>
    <w:rsid w:val="003D3B97"/>
    <w:rsid w:val="00420280"/>
    <w:rsid w:val="00427D8B"/>
    <w:rsid w:val="004C34FD"/>
    <w:rsid w:val="00506C4A"/>
    <w:rsid w:val="0056079A"/>
    <w:rsid w:val="005915EB"/>
    <w:rsid w:val="005A0F56"/>
    <w:rsid w:val="005F77C2"/>
    <w:rsid w:val="006071E7"/>
    <w:rsid w:val="007122EF"/>
    <w:rsid w:val="00793DBA"/>
    <w:rsid w:val="00816D8A"/>
    <w:rsid w:val="00840125"/>
    <w:rsid w:val="00885F8A"/>
    <w:rsid w:val="008935A3"/>
    <w:rsid w:val="008A14BA"/>
    <w:rsid w:val="008B532A"/>
    <w:rsid w:val="0090340E"/>
    <w:rsid w:val="00934A56"/>
    <w:rsid w:val="00977886"/>
    <w:rsid w:val="009F524B"/>
    <w:rsid w:val="009F5F4E"/>
    <w:rsid w:val="009F69C3"/>
    <w:rsid w:val="00A80E6F"/>
    <w:rsid w:val="00B02B70"/>
    <w:rsid w:val="00B1425A"/>
    <w:rsid w:val="00B17991"/>
    <w:rsid w:val="00B23FCE"/>
    <w:rsid w:val="00B26654"/>
    <w:rsid w:val="00BF0A4A"/>
    <w:rsid w:val="00C35802"/>
    <w:rsid w:val="00C564EF"/>
    <w:rsid w:val="00CB0C6A"/>
    <w:rsid w:val="00CC3AD5"/>
    <w:rsid w:val="00CC6FD5"/>
    <w:rsid w:val="00CD1327"/>
    <w:rsid w:val="00CE3B1A"/>
    <w:rsid w:val="00D20E94"/>
    <w:rsid w:val="00D71297"/>
    <w:rsid w:val="00DA3926"/>
    <w:rsid w:val="00DE2A1D"/>
    <w:rsid w:val="00E01763"/>
    <w:rsid w:val="00E1062D"/>
    <w:rsid w:val="00E5253D"/>
    <w:rsid w:val="00E84F73"/>
    <w:rsid w:val="00E97EAB"/>
    <w:rsid w:val="00F911D5"/>
    <w:rsid w:val="00FB2C6B"/>
    <w:rsid w:val="00FC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32A"/>
  </w:style>
  <w:style w:type="paragraph" w:styleId="1">
    <w:name w:val="heading 1"/>
    <w:basedOn w:val="a"/>
    <w:next w:val="a"/>
    <w:link w:val="10"/>
    <w:qFormat/>
    <w:rsid w:val="003A2F0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B532A"/>
    <w:pPr>
      <w:keepNext/>
      <w:jc w:val="center"/>
      <w:outlineLvl w:val="1"/>
    </w:pPr>
    <w:rPr>
      <w:b/>
      <w:sz w:val="24"/>
    </w:rPr>
  </w:style>
  <w:style w:type="paragraph" w:styleId="3">
    <w:name w:val="heading 3"/>
    <w:basedOn w:val="a"/>
    <w:next w:val="a"/>
    <w:qFormat/>
    <w:rsid w:val="008B532A"/>
    <w:pPr>
      <w:keepNext/>
      <w:jc w:val="center"/>
      <w:outlineLvl w:val="2"/>
    </w:pPr>
    <w:rPr>
      <w:b/>
      <w:caps/>
      <w:spacing w:val="20"/>
      <w:sz w:val="32"/>
    </w:rPr>
  </w:style>
  <w:style w:type="paragraph" w:styleId="4">
    <w:name w:val="heading 4"/>
    <w:basedOn w:val="a"/>
    <w:next w:val="a"/>
    <w:qFormat/>
    <w:rsid w:val="00CD1327"/>
    <w:pPr>
      <w:keepNext/>
      <w:spacing w:before="240" w:after="60"/>
      <w:outlineLvl w:val="3"/>
    </w:pPr>
    <w:rPr>
      <w:b/>
      <w:bCs/>
      <w:sz w:val="28"/>
      <w:szCs w:val="28"/>
    </w:rPr>
  </w:style>
  <w:style w:type="paragraph" w:styleId="5">
    <w:name w:val="heading 5"/>
    <w:basedOn w:val="a"/>
    <w:next w:val="a"/>
    <w:link w:val="50"/>
    <w:qFormat/>
    <w:rsid w:val="008B532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092"/>
    <w:pPr>
      <w:jc w:val="both"/>
    </w:pPr>
    <w:rPr>
      <w:sz w:val="24"/>
    </w:rPr>
  </w:style>
  <w:style w:type="character" w:customStyle="1" w:styleId="20">
    <w:name w:val="Заголовок 2 Знак"/>
    <w:basedOn w:val="a0"/>
    <w:link w:val="2"/>
    <w:rsid w:val="00026AA5"/>
    <w:rPr>
      <w:b/>
      <w:sz w:val="24"/>
    </w:rPr>
  </w:style>
  <w:style w:type="character" w:customStyle="1" w:styleId="50">
    <w:name w:val="Заголовок 5 Знак"/>
    <w:basedOn w:val="a0"/>
    <w:link w:val="5"/>
    <w:rsid w:val="00026AA5"/>
    <w:rPr>
      <w:b/>
      <w:spacing w:val="20"/>
      <w:sz w:val="32"/>
      <w:u w:val="single"/>
    </w:rPr>
  </w:style>
  <w:style w:type="paragraph" w:customStyle="1" w:styleId="ConsPlusNormal">
    <w:name w:val="ConsPlusNormal"/>
    <w:rsid w:val="00B02B7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A2F08"/>
    <w:rPr>
      <w:rFonts w:ascii="Cambria" w:eastAsia="Times New Roman" w:hAnsi="Cambria" w:cs="Times New Roman"/>
      <w:b/>
      <w:bCs/>
      <w:kern w:val="32"/>
      <w:sz w:val="32"/>
      <w:szCs w:val="32"/>
    </w:rPr>
  </w:style>
  <w:style w:type="paragraph" w:styleId="a5">
    <w:name w:val="Body Text Indent"/>
    <w:basedOn w:val="a"/>
    <w:link w:val="a6"/>
    <w:rsid w:val="003A2F08"/>
    <w:pPr>
      <w:spacing w:after="120"/>
      <w:ind w:left="283"/>
    </w:pPr>
  </w:style>
  <w:style w:type="character" w:customStyle="1" w:styleId="a6">
    <w:name w:val="Основной текст с отступом Знак"/>
    <w:basedOn w:val="a0"/>
    <w:link w:val="a5"/>
    <w:rsid w:val="003A2F08"/>
  </w:style>
  <w:style w:type="paragraph" w:styleId="30">
    <w:name w:val="Body Text 3"/>
    <w:basedOn w:val="a"/>
    <w:link w:val="31"/>
    <w:rsid w:val="003A2F08"/>
    <w:pPr>
      <w:spacing w:after="120"/>
    </w:pPr>
    <w:rPr>
      <w:sz w:val="16"/>
      <w:szCs w:val="16"/>
    </w:rPr>
  </w:style>
  <w:style w:type="character" w:customStyle="1" w:styleId="31">
    <w:name w:val="Основной текст 3 Знак"/>
    <w:basedOn w:val="a0"/>
    <w:link w:val="30"/>
    <w:rsid w:val="003A2F08"/>
    <w:rPr>
      <w:sz w:val="16"/>
      <w:szCs w:val="16"/>
    </w:rPr>
  </w:style>
  <w:style w:type="paragraph" w:styleId="21">
    <w:name w:val="Body Text Indent 2"/>
    <w:basedOn w:val="a"/>
    <w:link w:val="22"/>
    <w:rsid w:val="003A2F08"/>
    <w:pPr>
      <w:spacing w:after="120" w:line="480" w:lineRule="auto"/>
      <w:ind w:left="283"/>
    </w:pPr>
  </w:style>
  <w:style w:type="character" w:customStyle="1" w:styleId="22">
    <w:name w:val="Основной текст с отступом 2 Знак"/>
    <w:basedOn w:val="a0"/>
    <w:link w:val="21"/>
    <w:rsid w:val="003A2F08"/>
  </w:style>
  <w:style w:type="paragraph" w:styleId="32">
    <w:name w:val="Body Text Indent 3"/>
    <w:basedOn w:val="a"/>
    <w:link w:val="33"/>
    <w:rsid w:val="003A2F08"/>
    <w:pPr>
      <w:spacing w:after="120"/>
      <w:ind w:left="283"/>
    </w:pPr>
    <w:rPr>
      <w:sz w:val="16"/>
      <w:szCs w:val="16"/>
    </w:rPr>
  </w:style>
  <w:style w:type="character" w:customStyle="1" w:styleId="33">
    <w:name w:val="Основной текст с отступом 3 Знак"/>
    <w:basedOn w:val="a0"/>
    <w:link w:val="32"/>
    <w:rsid w:val="003A2F08"/>
    <w:rPr>
      <w:sz w:val="16"/>
      <w:szCs w:val="16"/>
    </w:rPr>
  </w:style>
  <w:style w:type="paragraph" w:customStyle="1" w:styleId="ConsPlusNonformat">
    <w:name w:val="ConsPlusNonformat"/>
    <w:rsid w:val="003A2F08"/>
    <w:pPr>
      <w:autoSpaceDE w:val="0"/>
      <w:autoSpaceDN w:val="0"/>
      <w:adjustRightInd w:val="0"/>
    </w:pPr>
    <w:rPr>
      <w:rFonts w:ascii="Courier New" w:eastAsia="Calibri" w:hAnsi="Courier New" w:cs="Courier New"/>
    </w:rPr>
  </w:style>
  <w:style w:type="paragraph" w:styleId="a7">
    <w:name w:val="header"/>
    <w:basedOn w:val="a"/>
    <w:link w:val="a8"/>
    <w:rsid w:val="00420280"/>
    <w:pPr>
      <w:tabs>
        <w:tab w:val="center" w:pos="4677"/>
        <w:tab w:val="right" w:pos="9355"/>
      </w:tabs>
    </w:pPr>
  </w:style>
  <w:style w:type="character" w:customStyle="1" w:styleId="a8">
    <w:name w:val="Верхний колонтитул Знак"/>
    <w:basedOn w:val="a0"/>
    <w:link w:val="a7"/>
    <w:rsid w:val="00420280"/>
  </w:style>
  <w:style w:type="paragraph" w:styleId="a9">
    <w:name w:val="footer"/>
    <w:basedOn w:val="a"/>
    <w:link w:val="aa"/>
    <w:uiPriority w:val="99"/>
    <w:rsid w:val="00420280"/>
    <w:pPr>
      <w:tabs>
        <w:tab w:val="center" w:pos="4677"/>
        <w:tab w:val="right" w:pos="9355"/>
      </w:tabs>
    </w:pPr>
  </w:style>
  <w:style w:type="character" w:customStyle="1" w:styleId="aa">
    <w:name w:val="Нижний колонтитул Знак"/>
    <w:basedOn w:val="a0"/>
    <w:link w:val="a9"/>
    <w:uiPriority w:val="99"/>
    <w:rsid w:val="00420280"/>
  </w:style>
  <w:style w:type="paragraph" w:styleId="ab">
    <w:name w:val="Balloon Text"/>
    <w:basedOn w:val="a"/>
    <w:link w:val="ac"/>
    <w:rsid w:val="00055B8F"/>
    <w:rPr>
      <w:rFonts w:ascii="Tahoma" w:hAnsi="Tahoma" w:cs="Tahoma"/>
      <w:sz w:val="16"/>
      <w:szCs w:val="16"/>
    </w:rPr>
  </w:style>
  <w:style w:type="character" w:customStyle="1" w:styleId="ac">
    <w:name w:val="Текст выноски Знак"/>
    <w:basedOn w:val="a0"/>
    <w:link w:val="ab"/>
    <w:rsid w:val="00055B8F"/>
    <w:rPr>
      <w:rFonts w:ascii="Tahoma" w:hAnsi="Tahoma" w:cs="Tahoma"/>
      <w:sz w:val="16"/>
      <w:szCs w:val="16"/>
    </w:rPr>
  </w:style>
  <w:style w:type="character" w:customStyle="1" w:styleId="a4">
    <w:name w:val="Основной текст Знак"/>
    <w:basedOn w:val="a0"/>
    <w:link w:val="a3"/>
    <w:rsid w:val="00055B8F"/>
    <w:rPr>
      <w:sz w:val="24"/>
    </w:rPr>
  </w:style>
</w:styles>
</file>

<file path=word/webSettings.xml><?xml version="1.0" encoding="utf-8"?>
<w:webSettings xmlns:r="http://schemas.openxmlformats.org/officeDocument/2006/relationships" xmlns:w="http://schemas.openxmlformats.org/wordprocessingml/2006/main">
  <w:divs>
    <w:div w:id="399140023">
      <w:bodyDiv w:val="1"/>
      <w:marLeft w:val="0"/>
      <w:marRight w:val="0"/>
      <w:marTop w:val="0"/>
      <w:marBottom w:val="0"/>
      <w:divBdr>
        <w:top w:val="none" w:sz="0" w:space="0" w:color="auto"/>
        <w:left w:val="none" w:sz="0" w:space="0" w:color="auto"/>
        <w:bottom w:val="none" w:sz="0" w:space="0" w:color="auto"/>
        <w:right w:val="none" w:sz="0" w:space="0" w:color="auto"/>
      </w:divBdr>
    </w:div>
    <w:div w:id="10701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0C1F-9EA4-4F60-9E28-F3C1FC3F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POSTANOV</Template>
  <TotalTime>0</TotalTime>
  <Pages>9</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КФ-Максимова М.Е.</cp:lastModifiedBy>
  <cp:revision>2</cp:revision>
  <cp:lastPrinted>2010-11-03T08:35:00Z</cp:lastPrinted>
  <dcterms:created xsi:type="dcterms:W3CDTF">2014-07-22T08:23:00Z</dcterms:created>
  <dcterms:modified xsi:type="dcterms:W3CDTF">2014-07-22T08:23:00Z</dcterms:modified>
</cp:coreProperties>
</file>