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C4" w:rsidRDefault="00D831C4" w:rsidP="00D831C4">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srcRect/>
                    <a:stretch>
                      <a:fillRect/>
                    </a:stretch>
                  </pic:blipFill>
                  <pic:spPr bwMode="auto">
                    <a:xfrm>
                      <a:off x="0" y="0"/>
                      <a:ext cx="516890" cy="649605"/>
                    </a:xfrm>
                    <a:prstGeom prst="rect">
                      <a:avLst/>
                    </a:prstGeom>
                    <a:noFill/>
                  </pic:spPr>
                </pic:pic>
              </a:graphicData>
            </a:graphic>
          </wp:anchor>
        </w:drawing>
      </w:r>
    </w:p>
    <w:p w:rsidR="00D831C4" w:rsidRDefault="00D831C4" w:rsidP="00D831C4">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D831C4" w:rsidRDefault="008169A1" w:rsidP="00D831C4">
      <w:pPr>
        <w:jc w:val="center"/>
        <w:rPr>
          <w:b/>
          <w:spacing w:val="20"/>
          <w:sz w:val="32"/>
        </w:rPr>
      </w:pPr>
      <w:r w:rsidRPr="008169A1">
        <w:rPr>
          <w:noProof/>
        </w:rPr>
        <w:pict>
          <v:line id="_x0000_s1026" style="position:absolute;left:0;text-align:left;z-index:251658240" from="4.05pt,5.85pt" to="450.5pt,5.9pt" strokeweight="2pt">
            <v:stroke startarrowwidth="narrow" startarrowlength="short" endarrowwidth="narrow" endarrowlength="short"/>
          </v:line>
        </w:pict>
      </w:r>
    </w:p>
    <w:p w:rsidR="00D831C4" w:rsidRDefault="00D831C4" w:rsidP="00D831C4">
      <w:pPr>
        <w:pStyle w:val="3"/>
      </w:pPr>
      <w:r>
        <w:t>постановление</w:t>
      </w:r>
    </w:p>
    <w:p w:rsidR="00D831C4" w:rsidRDefault="00D831C4" w:rsidP="00D831C4">
      <w:pPr>
        <w:jc w:val="center"/>
        <w:rPr>
          <w:sz w:val="24"/>
        </w:rPr>
      </w:pPr>
    </w:p>
    <w:p w:rsidR="00D831C4" w:rsidRDefault="00D831C4" w:rsidP="00D831C4">
      <w:pPr>
        <w:jc w:val="center"/>
        <w:rPr>
          <w:sz w:val="24"/>
        </w:rPr>
      </w:pPr>
      <w:r>
        <w:rPr>
          <w:sz w:val="24"/>
        </w:rPr>
        <w:t>от 02/12/2014 № 2840</w:t>
      </w:r>
    </w:p>
    <w:p w:rsidR="00D831C4" w:rsidRDefault="00D831C4" w:rsidP="00D831C4">
      <w:pPr>
        <w:jc w:val="center"/>
        <w:rPr>
          <w:sz w:val="24"/>
        </w:rPr>
      </w:pPr>
      <w:r>
        <w:rPr>
          <w:sz w:val="24"/>
        </w:rPr>
        <w:t>___________________________________________________________________</w:t>
      </w:r>
    </w:p>
    <w:p w:rsidR="00D831C4" w:rsidRDefault="00D831C4" w:rsidP="00D831C4">
      <w:pPr>
        <w:jc w:val="both"/>
        <w:rPr>
          <w:sz w:val="10"/>
          <w:szCs w:val="10"/>
        </w:rPr>
      </w:pPr>
    </w:p>
    <w:p w:rsidR="009D3128" w:rsidRPr="00755645" w:rsidRDefault="00D831C4" w:rsidP="00D831C4">
      <w:pPr>
        <w:jc w:val="center"/>
        <w:rPr>
          <w:b/>
          <w:i/>
        </w:rPr>
      </w:pPr>
      <w:r w:rsidRPr="00755645">
        <w:rPr>
          <w:b/>
          <w:i/>
        </w:rPr>
        <w:t>с изменениями от 15.06.2016 №1419</w:t>
      </w:r>
      <w:r w:rsidR="009D3128">
        <w:rPr>
          <w:b/>
          <w:i/>
        </w:rPr>
        <w:t>; от 29.05.2017 №1125</w:t>
      </w:r>
    </w:p>
    <w:p w:rsidR="00D831C4" w:rsidRPr="006F45B7" w:rsidRDefault="00D831C4" w:rsidP="00D831C4">
      <w:pPr>
        <w:jc w:val="both"/>
        <w:rPr>
          <w:sz w:val="10"/>
          <w:szCs w:val="10"/>
        </w:rPr>
      </w:pPr>
      <w:r>
        <w:rPr>
          <w:sz w:val="10"/>
          <w:szCs w:val="10"/>
        </w:rPr>
        <w:t>___________________________________________________________________________________________________________________________________________________________________________________</w:t>
      </w:r>
    </w:p>
    <w:p w:rsidR="00D831C4" w:rsidRPr="006F45B7" w:rsidRDefault="00D831C4" w:rsidP="00D831C4">
      <w:pPr>
        <w:rPr>
          <w:sz w:val="24"/>
          <w:szCs w:val="24"/>
        </w:rPr>
      </w:pPr>
      <w:r w:rsidRPr="006F45B7">
        <w:rPr>
          <w:sz w:val="24"/>
          <w:szCs w:val="24"/>
        </w:rPr>
        <w:t>Об утверждении порядка размещения сведений о доходах, расходах,</w:t>
      </w:r>
    </w:p>
    <w:p w:rsidR="00D831C4" w:rsidRDefault="00D831C4" w:rsidP="00D831C4">
      <w:pPr>
        <w:rPr>
          <w:sz w:val="24"/>
          <w:szCs w:val="24"/>
        </w:rPr>
      </w:pPr>
      <w:r w:rsidRPr="006F45B7">
        <w:rPr>
          <w:sz w:val="24"/>
          <w:szCs w:val="24"/>
        </w:rPr>
        <w:t>об имуществе и обязательствах</w:t>
      </w:r>
      <w:r>
        <w:rPr>
          <w:sz w:val="24"/>
          <w:szCs w:val="24"/>
        </w:rPr>
        <w:t xml:space="preserve"> </w:t>
      </w:r>
      <w:r w:rsidRPr="006F45B7">
        <w:rPr>
          <w:sz w:val="24"/>
          <w:szCs w:val="24"/>
        </w:rPr>
        <w:t xml:space="preserve">имущественного характера </w:t>
      </w:r>
    </w:p>
    <w:p w:rsidR="00D831C4" w:rsidRDefault="00D831C4" w:rsidP="00D831C4">
      <w:pPr>
        <w:rPr>
          <w:sz w:val="24"/>
          <w:szCs w:val="24"/>
        </w:rPr>
      </w:pPr>
      <w:r w:rsidRPr="006F45B7">
        <w:rPr>
          <w:sz w:val="24"/>
          <w:szCs w:val="24"/>
        </w:rPr>
        <w:t>отдельных</w:t>
      </w:r>
      <w:r>
        <w:rPr>
          <w:sz w:val="24"/>
          <w:szCs w:val="24"/>
        </w:rPr>
        <w:t xml:space="preserve"> </w:t>
      </w:r>
      <w:r w:rsidRPr="006F45B7">
        <w:rPr>
          <w:sz w:val="24"/>
          <w:szCs w:val="24"/>
        </w:rPr>
        <w:t xml:space="preserve">категорий лиц и членов их семей </w:t>
      </w:r>
    </w:p>
    <w:p w:rsidR="00D831C4" w:rsidRDefault="00D831C4" w:rsidP="00D831C4">
      <w:pPr>
        <w:rPr>
          <w:sz w:val="24"/>
          <w:szCs w:val="24"/>
        </w:rPr>
      </w:pPr>
      <w:r w:rsidRPr="006F45B7">
        <w:rPr>
          <w:sz w:val="24"/>
          <w:szCs w:val="24"/>
        </w:rPr>
        <w:t xml:space="preserve">в информационно-телекоммуникационной сети «Интернет» </w:t>
      </w:r>
    </w:p>
    <w:p w:rsidR="00D831C4" w:rsidRDefault="00D831C4" w:rsidP="00D831C4">
      <w:pPr>
        <w:rPr>
          <w:sz w:val="24"/>
          <w:szCs w:val="24"/>
        </w:rPr>
      </w:pPr>
      <w:r w:rsidRPr="006F45B7">
        <w:rPr>
          <w:sz w:val="24"/>
          <w:szCs w:val="24"/>
        </w:rPr>
        <w:t xml:space="preserve">на официальном сайте Сосновоборского городского округа </w:t>
      </w:r>
    </w:p>
    <w:p w:rsidR="00D831C4" w:rsidRDefault="00D831C4" w:rsidP="00D831C4">
      <w:pPr>
        <w:rPr>
          <w:sz w:val="24"/>
          <w:szCs w:val="24"/>
        </w:rPr>
      </w:pPr>
      <w:r w:rsidRPr="006F45B7">
        <w:rPr>
          <w:sz w:val="24"/>
          <w:szCs w:val="24"/>
        </w:rPr>
        <w:t>и предоставления этих сведений средствам массовой информации</w:t>
      </w:r>
      <w:r>
        <w:rPr>
          <w:sz w:val="24"/>
          <w:szCs w:val="24"/>
        </w:rPr>
        <w:t xml:space="preserve"> </w:t>
      </w:r>
    </w:p>
    <w:p w:rsidR="00D831C4" w:rsidRPr="006F45B7" w:rsidRDefault="00D831C4" w:rsidP="00D831C4">
      <w:pPr>
        <w:rPr>
          <w:sz w:val="24"/>
          <w:szCs w:val="24"/>
        </w:rPr>
      </w:pPr>
      <w:r w:rsidRPr="006F45B7">
        <w:rPr>
          <w:sz w:val="24"/>
          <w:szCs w:val="24"/>
        </w:rPr>
        <w:t>для опубликования</w:t>
      </w:r>
    </w:p>
    <w:p w:rsidR="00D831C4" w:rsidRPr="006F45B7" w:rsidRDefault="00D831C4" w:rsidP="00D831C4">
      <w:pPr>
        <w:jc w:val="both"/>
        <w:rPr>
          <w:sz w:val="24"/>
          <w:szCs w:val="24"/>
        </w:rPr>
      </w:pPr>
    </w:p>
    <w:p w:rsidR="00D831C4" w:rsidRPr="006F45B7" w:rsidRDefault="00D831C4" w:rsidP="00D831C4">
      <w:pPr>
        <w:jc w:val="both"/>
        <w:rPr>
          <w:b/>
          <w:sz w:val="24"/>
          <w:szCs w:val="24"/>
        </w:rPr>
      </w:pPr>
      <w:r w:rsidRPr="006F45B7">
        <w:rPr>
          <w:sz w:val="24"/>
          <w:szCs w:val="24"/>
        </w:rPr>
        <w:tab/>
        <w:t xml:space="preserve">В соответствии с Указом Президента Российской Федерации от 08.07.2013 </w:t>
      </w:r>
      <w:r>
        <w:rPr>
          <w:sz w:val="24"/>
          <w:szCs w:val="24"/>
        </w:rPr>
        <w:t xml:space="preserve">                      </w:t>
      </w:r>
      <w:r w:rsidRPr="006F45B7">
        <w:rPr>
          <w:sz w:val="24"/>
          <w:szCs w:val="24"/>
        </w:rPr>
        <w:t>№</w:t>
      </w:r>
      <w:r>
        <w:rPr>
          <w:sz w:val="24"/>
          <w:szCs w:val="24"/>
        </w:rPr>
        <w:t xml:space="preserve"> </w:t>
      </w:r>
      <w:r w:rsidRPr="006F45B7">
        <w:rPr>
          <w:sz w:val="24"/>
          <w:szCs w:val="24"/>
        </w:rPr>
        <w:t xml:space="preserve">613 «Вопросы противодействия коррупции»,  на основании Федерального закона </w:t>
      </w:r>
      <w:r>
        <w:rPr>
          <w:sz w:val="24"/>
          <w:szCs w:val="24"/>
        </w:rPr>
        <w:t xml:space="preserve">                  </w:t>
      </w:r>
      <w:r w:rsidRPr="006F45B7">
        <w:rPr>
          <w:sz w:val="24"/>
          <w:szCs w:val="24"/>
        </w:rPr>
        <w:t>от 25.12.2008 №</w:t>
      </w:r>
      <w:r>
        <w:rPr>
          <w:sz w:val="24"/>
          <w:szCs w:val="24"/>
        </w:rPr>
        <w:t xml:space="preserve"> </w:t>
      </w:r>
      <w:r w:rsidRPr="006F45B7">
        <w:rPr>
          <w:sz w:val="24"/>
          <w:szCs w:val="24"/>
        </w:rPr>
        <w:t>273-ФЗ «О противодействии коррупции», а также в целях приведения нормативных правовых актов администрации Сосновоборского городского округа  в соответствие</w:t>
      </w:r>
      <w:r>
        <w:rPr>
          <w:sz w:val="24"/>
          <w:szCs w:val="24"/>
        </w:rPr>
        <w:t xml:space="preserve"> действующему законодательству, </w:t>
      </w:r>
      <w:r w:rsidRPr="006F45B7">
        <w:rPr>
          <w:sz w:val="24"/>
          <w:szCs w:val="24"/>
        </w:rPr>
        <w:t xml:space="preserve">администрация Сосновоборского городского округа </w:t>
      </w:r>
      <w:r w:rsidRPr="006F45B7">
        <w:rPr>
          <w:b/>
          <w:sz w:val="24"/>
          <w:szCs w:val="24"/>
        </w:rPr>
        <w:t>п о с т а н о в л я е т:</w:t>
      </w:r>
    </w:p>
    <w:p w:rsidR="00D831C4" w:rsidRPr="006F45B7" w:rsidRDefault="00D831C4" w:rsidP="00D831C4">
      <w:pPr>
        <w:jc w:val="both"/>
        <w:rPr>
          <w:sz w:val="10"/>
          <w:szCs w:val="10"/>
        </w:rPr>
      </w:pPr>
    </w:p>
    <w:p w:rsidR="00D831C4" w:rsidRPr="006F45B7" w:rsidRDefault="00D831C4" w:rsidP="00D831C4">
      <w:pPr>
        <w:jc w:val="both"/>
        <w:rPr>
          <w:sz w:val="24"/>
          <w:szCs w:val="24"/>
        </w:rPr>
      </w:pPr>
      <w:r w:rsidRPr="006F45B7">
        <w:rPr>
          <w:sz w:val="24"/>
          <w:szCs w:val="24"/>
        </w:rPr>
        <w:tab/>
        <w:t>1. Утвердить Порядок 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 (Приложение).</w:t>
      </w:r>
    </w:p>
    <w:p w:rsidR="00D831C4" w:rsidRPr="006F45B7" w:rsidRDefault="00D831C4" w:rsidP="00D831C4">
      <w:pPr>
        <w:ind w:firstLine="540"/>
        <w:jc w:val="both"/>
        <w:rPr>
          <w:sz w:val="24"/>
          <w:szCs w:val="24"/>
        </w:rPr>
      </w:pPr>
      <w:r w:rsidRPr="006F45B7">
        <w:rPr>
          <w:sz w:val="24"/>
          <w:szCs w:val="24"/>
        </w:rPr>
        <w:t>2.  Установить,  что размещение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 организуют:</w:t>
      </w:r>
    </w:p>
    <w:p w:rsidR="00D831C4" w:rsidRPr="006F45B7" w:rsidRDefault="00D831C4" w:rsidP="00D831C4">
      <w:pPr>
        <w:autoSpaceDE w:val="0"/>
        <w:autoSpaceDN w:val="0"/>
        <w:adjustRightInd w:val="0"/>
        <w:ind w:firstLine="540"/>
        <w:jc w:val="both"/>
        <w:rPr>
          <w:rFonts w:eastAsia="Calibri"/>
          <w:sz w:val="24"/>
          <w:szCs w:val="24"/>
        </w:rPr>
      </w:pPr>
      <w:r w:rsidRPr="006F45B7">
        <w:rPr>
          <w:rFonts w:eastAsia="Calibri"/>
          <w:sz w:val="24"/>
          <w:szCs w:val="24"/>
        </w:rPr>
        <w:t>2.1. Отдел кадров и спецработы администрации в отношении:</w:t>
      </w:r>
    </w:p>
    <w:p w:rsidR="00D831C4" w:rsidRPr="006F45B7" w:rsidRDefault="00D831C4" w:rsidP="00D831C4">
      <w:pPr>
        <w:autoSpaceDE w:val="0"/>
        <w:autoSpaceDN w:val="0"/>
        <w:adjustRightInd w:val="0"/>
        <w:ind w:firstLine="540"/>
        <w:jc w:val="both"/>
        <w:rPr>
          <w:rFonts w:eastAsia="Calibri"/>
          <w:sz w:val="24"/>
          <w:szCs w:val="24"/>
        </w:rPr>
      </w:pPr>
      <w:r w:rsidRPr="006F45B7">
        <w:rPr>
          <w:rFonts w:eastAsia="Calibri"/>
          <w:sz w:val="24"/>
          <w:szCs w:val="24"/>
        </w:rPr>
        <w:t>-  должностных лиц и  служащих, замещающих должности муниципальной службы в  администрации,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на себя и членов своей семьи;</w:t>
      </w:r>
    </w:p>
    <w:p w:rsidR="00D831C4" w:rsidRPr="006F45B7" w:rsidRDefault="00D831C4" w:rsidP="00D831C4">
      <w:pPr>
        <w:autoSpaceDE w:val="0"/>
        <w:autoSpaceDN w:val="0"/>
        <w:adjustRightInd w:val="0"/>
        <w:ind w:firstLine="540"/>
        <w:jc w:val="both"/>
        <w:rPr>
          <w:rFonts w:eastAsia="Calibri"/>
          <w:sz w:val="24"/>
          <w:szCs w:val="24"/>
        </w:rPr>
      </w:pPr>
      <w:r w:rsidRPr="006F45B7">
        <w:rPr>
          <w:rFonts w:eastAsia="Calibri"/>
          <w:sz w:val="24"/>
          <w:szCs w:val="24"/>
        </w:rPr>
        <w:t>- руководителей  муниципальных учреждений, в обязанности которых входит  представление сведений о своих доходах, об имуществе и обязательствах имущественного характера  на себя и членов своей семьи.</w:t>
      </w:r>
    </w:p>
    <w:p w:rsidR="00D831C4" w:rsidRPr="006F45B7" w:rsidRDefault="00D831C4" w:rsidP="00D831C4">
      <w:pPr>
        <w:autoSpaceDE w:val="0"/>
        <w:autoSpaceDN w:val="0"/>
        <w:adjustRightInd w:val="0"/>
        <w:ind w:firstLine="540"/>
        <w:jc w:val="both"/>
        <w:rPr>
          <w:rFonts w:eastAsia="Calibri"/>
          <w:sz w:val="24"/>
          <w:szCs w:val="24"/>
        </w:rPr>
      </w:pPr>
      <w:r w:rsidRPr="006F45B7">
        <w:rPr>
          <w:rFonts w:eastAsia="Calibri"/>
          <w:sz w:val="24"/>
          <w:szCs w:val="24"/>
        </w:rPr>
        <w:t>2.2. Руководители (председатели) отраслевых (функциональных) органов администрации с правами юридического лица: Комитет финансов Сосновоборского городского округа, Комитет образования Сосновоборского городского округа КУМИ Сосновоборского городского округа, КСЗН Сосновоборского городского округа, в отношении:</w:t>
      </w:r>
    </w:p>
    <w:p w:rsidR="00D831C4" w:rsidRPr="006F45B7" w:rsidRDefault="00D831C4" w:rsidP="00D831C4">
      <w:pPr>
        <w:autoSpaceDE w:val="0"/>
        <w:autoSpaceDN w:val="0"/>
        <w:adjustRightInd w:val="0"/>
        <w:ind w:firstLine="540"/>
        <w:jc w:val="both"/>
        <w:rPr>
          <w:rFonts w:eastAsia="Calibri"/>
          <w:sz w:val="24"/>
          <w:szCs w:val="24"/>
        </w:rPr>
      </w:pPr>
      <w:r w:rsidRPr="006F45B7">
        <w:rPr>
          <w:rFonts w:eastAsia="Calibri"/>
          <w:sz w:val="24"/>
          <w:szCs w:val="24"/>
        </w:rPr>
        <w:t>-  себя и членов своей семьи;</w:t>
      </w:r>
    </w:p>
    <w:p w:rsidR="00D831C4" w:rsidRPr="006F45B7" w:rsidRDefault="00D831C4" w:rsidP="00D831C4">
      <w:pPr>
        <w:autoSpaceDE w:val="0"/>
        <w:autoSpaceDN w:val="0"/>
        <w:adjustRightInd w:val="0"/>
        <w:ind w:firstLine="540"/>
        <w:jc w:val="both"/>
        <w:rPr>
          <w:rFonts w:eastAsia="Calibri"/>
          <w:sz w:val="24"/>
          <w:szCs w:val="24"/>
        </w:rPr>
      </w:pPr>
      <w:r w:rsidRPr="006F45B7">
        <w:rPr>
          <w:rFonts w:eastAsia="Calibri"/>
          <w:sz w:val="24"/>
          <w:szCs w:val="24"/>
        </w:rPr>
        <w:t>- служащих, замещающих должности муниципальной службы в соответствующем органе,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на себя и членов своей семьи.</w:t>
      </w:r>
    </w:p>
    <w:p w:rsidR="00D831C4" w:rsidRPr="006F45B7" w:rsidRDefault="00D831C4" w:rsidP="00D831C4">
      <w:pPr>
        <w:autoSpaceDE w:val="0"/>
        <w:autoSpaceDN w:val="0"/>
        <w:adjustRightInd w:val="0"/>
        <w:ind w:firstLine="540"/>
        <w:jc w:val="both"/>
        <w:rPr>
          <w:bCs/>
          <w:sz w:val="24"/>
          <w:szCs w:val="24"/>
        </w:rPr>
      </w:pPr>
      <w:r w:rsidRPr="006F45B7">
        <w:rPr>
          <w:bCs/>
          <w:sz w:val="24"/>
          <w:szCs w:val="24"/>
        </w:rPr>
        <w:lastRenderedPageBreak/>
        <w:t>3. Размещение сведений о доходах, расходах, об имуществе и обязательствах имущественного характера отдельных категорий лиц и членов их семей на официальном сайте  Сосновоборского городского округа и предоставления этих сведений средствам массовой информации для опубликования  обеспечивает  пресс-центр  администрации.</w:t>
      </w:r>
    </w:p>
    <w:p w:rsidR="00D831C4" w:rsidRPr="006F45B7" w:rsidRDefault="00D831C4" w:rsidP="00D831C4">
      <w:pPr>
        <w:ind w:firstLine="720"/>
        <w:jc w:val="both"/>
        <w:rPr>
          <w:bCs/>
          <w:sz w:val="24"/>
          <w:szCs w:val="24"/>
        </w:rPr>
      </w:pPr>
      <w:r w:rsidRPr="006F45B7">
        <w:rPr>
          <w:sz w:val="24"/>
          <w:szCs w:val="24"/>
        </w:rPr>
        <w:t xml:space="preserve">4. </w:t>
      </w:r>
      <w:r w:rsidRPr="006F45B7">
        <w:rPr>
          <w:bCs/>
          <w:sz w:val="24"/>
          <w:szCs w:val="24"/>
        </w:rPr>
        <w:t>Начальнику отдела кадров и спецработы администрации  (Губочкина Т.Н.) довести настоящее постановление до сведения муници</w:t>
      </w:r>
      <w:r>
        <w:rPr>
          <w:bCs/>
          <w:sz w:val="24"/>
          <w:szCs w:val="24"/>
        </w:rPr>
        <w:t xml:space="preserve">пальных служащих администрации, </w:t>
      </w:r>
      <w:r w:rsidRPr="006F45B7">
        <w:rPr>
          <w:bCs/>
          <w:sz w:val="24"/>
          <w:szCs w:val="24"/>
        </w:rPr>
        <w:t xml:space="preserve">руководителей отраслевых (функциональных) органов администрации с правами юридического лица и руководителей муниципальных учреждений Сосновоборского городского округа, замещающих должности в указанных органах и организациях,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под роспись.  </w:t>
      </w:r>
    </w:p>
    <w:p w:rsidR="00D831C4" w:rsidRPr="006F45B7" w:rsidRDefault="00D831C4" w:rsidP="00D831C4">
      <w:pPr>
        <w:ind w:firstLine="720"/>
        <w:jc w:val="both"/>
        <w:rPr>
          <w:bCs/>
          <w:sz w:val="24"/>
          <w:szCs w:val="24"/>
        </w:rPr>
      </w:pPr>
      <w:r w:rsidRPr="006F45B7">
        <w:rPr>
          <w:bCs/>
          <w:sz w:val="24"/>
          <w:szCs w:val="24"/>
        </w:rPr>
        <w:t>5.  Руководителям отраслевых (функциональных) органов администрации с правами юридического лица: Комитет финансов Сосновоборского городского округа (О.Г.Козловская),  Комитет образования Сосновоборского городского округа (М.Г. Мехоношина), КСЗН Сосновоборского городского округа (И.А.Наумова), КУМИ Сосновоборского городского округа (Н.В.Михайлова) довести настоящее постановление  до сведения всех служащих, замещающих должности муниципальной службы в соответствующих  органах,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имуществе и обязательствах имущественного характера своих супруги (супруга) и несовершеннолетних детей, под роспись.</w:t>
      </w:r>
    </w:p>
    <w:p w:rsidR="00D831C4" w:rsidRPr="006F45B7" w:rsidRDefault="00D831C4" w:rsidP="00D831C4">
      <w:pPr>
        <w:ind w:firstLine="720"/>
        <w:jc w:val="both"/>
        <w:rPr>
          <w:bCs/>
          <w:sz w:val="24"/>
          <w:szCs w:val="24"/>
        </w:rPr>
      </w:pPr>
      <w:r w:rsidRPr="006F45B7">
        <w:rPr>
          <w:bCs/>
          <w:sz w:val="24"/>
          <w:szCs w:val="24"/>
        </w:rPr>
        <w:t>6. Пресс-центру администрации (Арибжанов Р.М.) разместить настоящее постановление на официальном сайте Сосновоборского городского округа.</w:t>
      </w:r>
    </w:p>
    <w:p w:rsidR="00D831C4" w:rsidRPr="006F45B7" w:rsidRDefault="00D831C4" w:rsidP="00D831C4">
      <w:pPr>
        <w:ind w:firstLine="720"/>
        <w:jc w:val="both"/>
        <w:rPr>
          <w:bCs/>
          <w:sz w:val="24"/>
          <w:szCs w:val="24"/>
        </w:rPr>
      </w:pPr>
      <w:r w:rsidRPr="006F45B7">
        <w:rPr>
          <w:bCs/>
          <w:sz w:val="24"/>
          <w:szCs w:val="24"/>
        </w:rPr>
        <w:t>7. Признать утратившими силу:</w:t>
      </w:r>
    </w:p>
    <w:p w:rsidR="00D831C4" w:rsidRPr="006F45B7" w:rsidRDefault="00D831C4" w:rsidP="00D831C4">
      <w:pPr>
        <w:ind w:firstLine="720"/>
        <w:jc w:val="both"/>
        <w:rPr>
          <w:bCs/>
          <w:sz w:val="24"/>
          <w:szCs w:val="24"/>
        </w:rPr>
      </w:pPr>
      <w:r w:rsidRPr="006F45B7">
        <w:rPr>
          <w:bCs/>
          <w:sz w:val="24"/>
          <w:szCs w:val="24"/>
        </w:rPr>
        <w:t xml:space="preserve">- постановление администрации Сосновоборского городского округа </w:t>
      </w:r>
      <w:r>
        <w:rPr>
          <w:bCs/>
          <w:sz w:val="24"/>
          <w:szCs w:val="24"/>
        </w:rPr>
        <w:t xml:space="preserve">                           </w:t>
      </w:r>
      <w:r w:rsidRPr="006F45B7">
        <w:rPr>
          <w:bCs/>
          <w:sz w:val="24"/>
          <w:szCs w:val="24"/>
        </w:rPr>
        <w:t>от 26.03.2013 № 819 «Об утверждении Порядка  размещения сведений о доходах, об имуществе и обязательствах имущественного характера служащих, замещающих должности муниципальной службы в отраслевых (функциональных) органах администрации, в том числе с правами юридического лица, и членов их семей  в информационно-телекоммуникационной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w:t>
      </w:r>
    </w:p>
    <w:p w:rsidR="00D831C4" w:rsidRDefault="00D831C4" w:rsidP="00D831C4">
      <w:pPr>
        <w:ind w:firstLine="720"/>
        <w:jc w:val="both"/>
        <w:rPr>
          <w:sz w:val="24"/>
          <w:szCs w:val="24"/>
        </w:rPr>
      </w:pPr>
      <w:r w:rsidRPr="006F45B7">
        <w:rPr>
          <w:bCs/>
          <w:sz w:val="24"/>
          <w:szCs w:val="24"/>
        </w:rPr>
        <w:t>- постановление администрации Сосновоборского городского округа</w:t>
      </w:r>
      <w:r>
        <w:rPr>
          <w:bCs/>
          <w:sz w:val="24"/>
          <w:szCs w:val="24"/>
        </w:rPr>
        <w:t xml:space="preserve">                            </w:t>
      </w:r>
      <w:r w:rsidRPr="006F45B7">
        <w:rPr>
          <w:bCs/>
          <w:sz w:val="24"/>
          <w:szCs w:val="24"/>
        </w:rPr>
        <w:t xml:space="preserve"> от 05.04.2013 № 899 «Об утверждении </w:t>
      </w:r>
      <w:r w:rsidRPr="006F45B7">
        <w:rPr>
          <w:sz w:val="24"/>
          <w:szCs w:val="24"/>
        </w:rPr>
        <w:t>Порядка  размещения сведений</w:t>
      </w:r>
      <w:r w:rsidRPr="006F45B7">
        <w:rPr>
          <w:bCs/>
          <w:sz w:val="24"/>
          <w:szCs w:val="24"/>
        </w:rPr>
        <w:t xml:space="preserve"> о доходах, об имуществе и обязательствах имущественного характера </w:t>
      </w:r>
      <w:r w:rsidRPr="006F45B7">
        <w:rPr>
          <w:sz w:val="24"/>
          <w:szCs w:val="24"/>
        </w:rPr>
        <w:t>руководителей муниципальных учреждений и членов их семей в информационно-телекоммуникационной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w:t>
      </w:r>
      <w:r w:rsidR="005A60F3">
        <w:rPr>
          <w:sz w:val="24"/>
          <w:szCs w:val="24"/>
        </w:rPr>
        <w:t>;</w:t>
      </w:r>
    </w:p>
    <w:p w:rsidR="005A60F3" w:rsidRPr="005A60F3" w:rsidRDefault="005A60F3" w:rsidP="005A60F3">
      <w:pPr>
        <w:ind w:firstLine="720"/>
        <w:jc w:val="both"/>
        <w:rPr>
          <w:b/>
          <w:bCs/>
          <w:i/>
          <w:sz w:val="24"/>
          <w:szCs w:val="24"/>
        </w:rPr>
      </w:pPr>
      <w:r>
        <w:rPr>
          <w:bCs/>
          <w:sz w:val="24"/>
          <w:szCs w:val="24"/>
        </w:rPr>
        <w:t xml:space="preserve"> - п</w:t>
      </w:r>
      <w:r>
        <w:rPr>
          <w:sz w:val="24"/>
          <w:szCs w:val="24"/>
        </w:rPr>
        <w:t xml:space="preserve">одпункт 1.1. пункта 1 постановления администрации </w:t>
      </w:r>
      <w:r w:rsidRPr="006F45B7">
        <w:rPr>
          <w:sz w:val="24"/>
          <w:szCs w:val="24"/>
        </w:rPr>
        <w:t>Сосновоборского городского округа</w:t>
      </w:r>
      <w:r>
        <w:rPr>
          <w:sz w:val="24"/>
          <w:szCs w:val="24"/>
        </w:rPr>
        <w:t xml:space="preserve"> от 15.06.2016 № 1419 «О внесении изменений и дополнений в постановление администрации Сосновоборского городского округа от 02.12.2014 № 2840  – признать утратившим  силу </w:t>
      </w:r>
      <w:r w:rsidRPr="005A60F3">
        <w:rPr>
          <w:b/>
          <w:i/>
          <w:sz w:val="24"/>
          <w:szCs w:val="24"/>
        </w:rPr>
        <w:t>(подпункт внесен на основании постановления от 29.05.2017 №1125) .</w:t>
      </w:r>
    </w:p>
    <w:p w:rsidR="00D831C4" w:rsidRPr="006F45B7" w:rsidRDefault="00D831C4" w:rsidP="00D831C4">
      <w:pPr>
        <w:ind w:firstLine="720"/>
        <w:jc w:val="both"/>
        <w:rPr>
          <w:bCs/>
          <w:sz w:val="24"/>
          <w:szCs w:val="24"/>
        </w:rPr>
      </w:pPr>
      <w:r w:rsidRPr="006F45B7">
        <w:rPr>
          <w:bCs/>
          <w:sz w:val="24"/>
          <w:szCs w:val="24"/>
        </w:rPr>
        <w:t>8.  Постановление вступает в силу со дня подписания.</w:t>
      </w:r>
    </w:p>
    <w:p w:rsidR="00D831C4" w:rsidRPr="006F45B7" w:rsidRDefault="00D831C4" w:rsidP="00D831C4">
      <w:pPr>
        <w:ind w:firstLine="720"/>
        <w:jc w:val="both"/>
        <w:rPr>
          <w:bCs/>
          <w:sz w:val="24"/>
          <w:szCs w:val="24"/>
        </w:rPr>
      </w:pPr>
      <w:r>
        <w:rPr>
          <w:bCs/>
          <w:sz w:val="24"/>
          <w:szCs w:val="24"/>
        </w:rPr>
        <w:t xml:space="preserve">9.  Контроль за </w:t>
      </w:r>
      <w:r w:rsidRPr="006F45B7">
        <w:rPr>
          <w:bCs/>
          <w:sz w:val="24"/>
          <w:szCs w:val="24"/>
        </w:rPr>
        <w:t>исполнением настоящего постановления возложить на заместителя главы администрации по безопасности и организационным вопросам Калюжного А.В.</w:t>
      </w:r>
    </w:p>
    <w:p w:rsidR="00D831C4" w:rsidRPr="006F45B7" w:rsidRDefault="00D831C4" w:rsidP="00D831C4">
      <w:pPr>
        <w:ind w:firstLine="720"/>
        <w:jc w:val="both"/>
        <w:rPr>
          <w:bCs/>
          <w:sz w:val="24"/>
          <w:szCs w:val="24"/>
        </w:rPr>
      </w:pPr>
    </w:p>
    <w:p w:rsidR="00D831C4" w:rsidRPr="006F45B7" w:rsidRDefault="00D831C4" w:rsidP="00D831C4">
      <w:pPr>
        <w:jc w:val="both"/>
        <w:rPr>
          <w:bCs/>
          <w:sz w:val="24"/>
          <w:szCs w:val="24"/>
        </w:rPr>
      </w:pPr>
      <w:r w:rsidRPr="006F45B7">
        <w:rPr>
          <w:bCs/>
          <w:sz w:val="24"/>
          <w:szCs w:val="24"/>
        </w:rPr>
        <w:t>Глава администрации</w:t>
      </w:r>
    </w:p>
    <w:p w:rsidR="00D831C4" w:rsidRPr="006F45B7" w:rsidRDefault="00D831C4" w:rsidP="00D831C4">
      <w:pPr>
        <w:jc w:val="both"/>
        <w:rPr>
          <w:bCs/>
          <w:sz w:val="24"/>
          <w:szCs w:val="24"/>
        </w:rPr>
      </w:pPr>
      <w:r w:rsidRPr="006F45B7">
        <w:rPr>
          <w:bCs/>
          <w:sz w:val="24"/>
          <w:szCs w:val="24"/>
        </w:rPr>
        <w:t xml:space="preserve">Сосновоборского городского округа                                                             </w:t>
      </w:r>
      <w:r>
        <w:rPr>
          <w:bCs/>
          <w:sz w:val="24"/>
          <w:szCs w:val="24"/>
        </w:rPr>
        <w:t xml:space="preserve">    </w:t>
      </w:r>
      <w:r w:rsidRPr="006F45B7">
        <w:rPr>
          <w:bCs/>
          <w:sz w:val="24"/>
          <w:szCs w:val="24"/>
        </w:rPr>
        <w:t xml:space="preserve">В.И.Голиков </w:t>
      </w:r>
    </w:p>
    <w:p w:rsidR="00D831C4" w:rsidRDefault="00D831C4" w:rsidP="00D831C4">
      <w:pPr>
        <w:jc w:val="both"/>
        <w:rPr>
          <w:bCs/>
          <w:sz w:val="12"/>
          <w:szCs w:val="12"/>
        </w:rPr>
      </w:pPr>
    </w:p>
    <w:p w:rsidR="00D831C4" w:rsidRPr="006F45B7" w:rsidRDefault="00D831C4" w:rsidP="00D831C4">
      <w:pPr>
        <w:jc w:val="both"/>
        <w:rPr>
          <w:bCs/>
          <w:sz w:val="12"/>
          <w:szCs w:val="12"/>
        </w:rPr>
      </w:pPr>
      <w:r w:rsidRPr="006F45B7">
        <w:rPr>
          <w:bCs/>
          <w:sz w:val="12"/>
          <w:szCs w:val="12"/>
        </w:rPr>
        <w:t>исп. Т.Н. Губочкина; СЕ</w:t>
      </w:r>
    </w:p>
    <w:p w:rsidR="00D831C4" w:rsidRDefault="00D831C4" w:rsidP="00D831C4">
      <w:pPr>
        <w:ind w:firstLine="720"/>
        <w:jc w:val="both"/>
        <w:rPr>
          <w:bCs/>
          <w:sz w:val="24"/>
          <w:szCs w:val="24"/>
        </w:rPr>
      </w:pPr>
    </w:p>
    <w:p w:rsidR="00D831C4" w:rsidRDefault="00D831C4" w:rsidP="00D831C4">
      <w:pPr>
        <w:ind w:firstLine="720"/>
        <w:jc w:val="both"/>
        <w:rPr>
          <w:bCs/>
          <w:sz w:val="24"/>
          <w:szCs w:val="24"/>
        </w:rPr>
      </w:pPr>
    </w:p>
    <w:p w:rsidR="00D831C4" w:rsidRDefault="00D831C4" w:rsidP="00D831C4">
      <w:pPr>
        <w:ind w:firstLine="720"/>
        <w:jc w:val="both"/>
        <w:rPr>
          <w:bCs/>
          <w:sz w:val="24"/>
          <w:szCs w:val="24"/>
        </w:rPr>
      </w:pPr>
    </w:p>
    <w:p w:rsidR="00D831C4" w:rsidRPr="006F45B7" w:rsidRDefault="00D831C4" w:rsidP="00D831C4">
      <w:pPr>
        <w:ind w:firstLine="720"/>
        <w:jc w:val="both"/>
        <w:rPr>
          <w:bCs/>
          <w:sz w:val="24"/>
          <w:szCs w:val="24"/>
        </w:rPr>
      </w:pPr>
    </w:p>
    <w:p w:rsidR="00D831C4" w:rsidRPr="006F45B7" w:rsidRDefault="00D831C4" w:rsidP="00D831C4">
      <w:pPr>
        <w:ind w:firstLine="720"/>
        <w:jc w:val="both"/>
        <w:rPr>
          <w:bCs/>
          <w:sz w:val="24"/>
          <w:szCs w:val="24"/>
        </w:rPr>
      </w:pPr>
    </w:p>
    <w:p w:rsidR="00D831C4" w:rsidRPr="006F45B7" w:rsidRDefault="00D831C4" w:rsidP="00D831C4">
      <w:pPr>
        <w:jc w:val="both"/>
        <w:rPr>
          <w:bCs/>
          <w:sz w:val="24"/>
          <w:szCs w:val="24"/>
        </w:rPr>
      </w:pPr>
      <w:r w:rsidRPr="006F45B7">
        <w:rPr>
          <w:bCs/>
          <w:sz w:val="24"/>
          <w:szCs w:val="24"/>
        </w:rPr>
        <w:t>СОГЛАСОВАНО:</w:t>
      </w:r>
    </w:p>
    <w:p w:rsidR="00D831C4" w:rsidRPr="006F45B7" w:rsidRDefault="00D831C4" w:rsidP="00D831C4">
      <w:pPr>
        <w:ind w:firstLine="720"/>
        <w:jc w:val="both"/>
        <w:rPr>
          <w:bCs/>
          <w:sz w:val="24"/>
          <w:szCs w:val="24"/>
        </w:rPr>
      </w:pPr>
    </w:p>
    <w:p w:rsidR="00D831C4" w:rsidRPr="006F45B7" w:rsidRDefault="00D831C4" w:rsidP="00D831C4">
      <w:pPr>
        <w:jc w:val="both"/>
        <w:rPr>
          <w:bCs/>
          <w:sz w:val="24"/>
          <w:szCs w:val="24"/>
        </w:rPr>
      </w:pPr>
      <w:r>
        <w:rPr>
          <w:noProof/>
          <w:sz w:val="24"/>
          <w:szCs w:val="24"/>
        </w:rPr>
        <w:drawing>
          <wp:inline distT="0" distB="0" distL="0" distR="0">
            <wp:extent cx="5995670" cy="479425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995670" cy="4794250"/>
                    </a:xfrm>
                    <a:prstGeom prst="rect">
                      <a:avLst/>
                    </a:prstGeom>
                    <a:noFill/>
                    <a:ln w="9525">
                      <a:noFill/>
                      <a:miter lim="800000"/>
                      <a:headEnd/>
                      <a:tailEnd/>
                    </a:ln>
                  </pic:spPr>
                </pic:pic>
              </a:graphicData>
            </a:graphic>
          </wp:inline>
        </w:drawing>
      </w:r>
    </w:p>
    <w:p w:rsidR="00D831C4" w:rsidRPr="006F45B7" w:rsidRDefault="00D831C4" w:rsidP="00D831C4">
      <w:pPr>
        <w:ind w:firstLine="720"/>
        <w:jc w:val="both"/>
        <w:rPr>
          <w:bCs/>
          <w:sz w:val="24"/>
          <w:szCs w:val="24"/>
        </w:rPr>
      </w:pPr>
    </w:p>
    <w:p w:rsidR="00D831C4" w:rsidRPr="006F45B7" w:rsidRDefault="00D831C4" w:rsidP="00D831C4">
      <w:pPr>
        <w:ind w:firstLine="720"/>
        <w:jc w:val="both"/>
        <w:rPr>
          <w:bCs/>
          <w:sz w:val="24"/>
          <w:szCs w:val="24"/>
        </w:rPr>
      </w:pPr>
    </w:p>
    <w:p w:rsidR="00D831C4" w:rsidRPr="006F45B7" w:rsidRDefault="00D831C4" w:rsidP="00D831C4">
      <w:pPr>
        <w:ind w:firstLine="720"/>
        <w:jc w:val="both"/>
        <w:rPr>
          <w:bCs/>
          <w:sz w:val="24"/>
          <w:szCs w:val="24"/>
        </w:rPr>
      </w:pPr>
    </w:p>
    <w:p w:rsidR="00D831C4" w:rsidRPr="006F45B7" w:rsidRDefault="00D831C4" w:rsidP="00D831C4">
      <w:pPr>
        <w:ind w:firstLine="720"/>
        <w:jc w:val="both"/>
        <w:rPr>
          <w:bCs/>
          <w:sz w:val="24"/>
          <w:szCs w:val="24"/>
        </w:rPr>
      </w:pPr>
    </w:p>
    <w:p w:rsidR="00D831C4" w:rsidRPr="006F45B7" w:rsidRDefault="00D831C4" w:rsidP="00D831C4">
      <w:pPr>
        <w:ind w:firstLine="720"/>
        <w:jc w:val="both"/>
        <w:rPr>
          <w:bCs/>
          <w:sz w:val="24"/>
          <w:szCs w:val="24"/>
        </w:rPr>
      </w:pPr>
    </w:p>
    <w:p w:rsidR="00D831C4" w:rsidRPr="006F45B7" w:rsidRDefault="00D831C4" w:rsidP="00D831C4">
      <w:pPr>
        <w:ind w:firstLine="720"/>
        <w:jc w:val="both"/>
        <w:rPr>
          <w:bCs/>
          <w:sz w:val="24"/>
          <w:szCs w:val="24"/>
        </w:rPr>
      </w:pPr>
    </w:p>
    <w:p w:rsidR="00D831C4" w:rsidRPr="006F45B7" w:rsidRDefault="00D831C4" w:rsidP="00D831C4">
      <w:pPr>
        <w:jc w:val="right"/>
      </w:pPr>
      <w:r w:rsidRPr="006F45B7">
        <w:tab/>
      </w:r>
      <w:r w:rsidRPr="006F45B7">
        <w:tab/>
      </w:r>
      <w:r w:rsidRPr="006F45B7">
        <w:tab/>
      </w:r>
      <w:r w:rsidRPr="006F45B7">
        <w:tab/>
      </w:r>
      <w:r w:rsidRPr="006F45B7">
        <w:tab/>
        <w:t>Рассылка:</w:t>
      </w:r>
    </w:p>
    <w:p w:rsidR="00D831C4" w:rsidRPr="006F45B7" w:rsidRDefault="00D831C4" w:rsidP="00D831C4">
      <w:pPr>
        <w:jc w:val="right"/>
      </w:pPr>
      <w:r w:rsidRPr="006F45B7">
        <w:tab/>
        <w:t>ОК, КУМИ, КО, КСЗН, совет депутатов</w:t>
      </w: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Pr="006F45B7" w:rsidRDefault="00D831C4" w:rsidP="00D831C4">
      <w:pPr>
        <w:ind w:left="2880"/>
        <w:jc w:val="both"/>
        <w:rPr>
          <w:sz w:val="24"/>
          <w:szCs w:val="24"/>
        </w:rPr>
      </w:pPr>
    </w:p>
    <w:p w:rsidR="00D831C4" w:rsidRDefault="00D831C4" w:rsidP="00D831C4">
      <w:pPr>
        <w:ind w:left="2880"/>
        <w:jc w:val="both"/>
        <w:rPr>
          <w:sz w:val="24"/>
          <w:szCs w:val="24"/>
        </w:rPr>
      </w:pPr>
    </w:p>
    <w:p w:rsidR="00044FA7" w:rsidRPr="006F45B7" w:rsidRDefault="00044FA7" w:rsidP="00D831C4">
      <w:pPr>
        <w:ind w:left="2880"/>
        <w:jc w:val="both"/>
        <w:rPr>
          <w:sz w:val="24"/>
          <w:szCs w:val="24"/>
        </w:rPr>
      </w:pPr>
    </w:p>
    <w:p w:rsidR="00D831C4" w:rsidRPr="006E56CA" w:rsidRDefault="00D831C4" w:rsidP="00D831C4">
      <w:pPr>
        <w:ind w:left="2880"/>
        <w:jc w:val="right"/>
        <w:rPr>
          <w:sz w:val="18"/>
          <w:szCs w:val="18"/>
        </w:rPr>
      </w:pPr>
      <w:r w:rsidRPr="006E56CA">
        <w:rPr>
          <w:sz w:val="18"/>
          <w:szCs w:val="18"/>
        </w:rPr>
        <w:t>УТВЕРЖДЕН</w:t>
      </w:r>
    </w:p>
    <w:p w:rsidR="00D831C4" w:rsidRPr="006E56CA" w:rsidRDefault="00D831C4" w:rsidP="00D831C4">
      <w:pPr>
        <w:ind w:left="4320" w:firstLine="720"/>
        <w:jc w:val="right"/>
        <w:rPr>
          <w:sz w:val="18"/>
          <w:szCs w:val="18"/>
        </w:rPr>
      </w:pPr>
      <w:r w:rsidRPr="006E56CA">
        <w:rPr>
          <w:sz w:val="18"/>
          <w:szCs w:val="18"/>
        </w:rPr>
        <w:t>постановлением адм</w:t>
      </w:r>
      <w:bookmarkStart w:id="0" w:name="_GoBack"/>
      <w:bookmarkEnd w:id="0"/>
      <w:r w:rsidRPr="006E56CA">
        <w:rPr>
          <w:sz w:val="18"/>
          <w:szCs w:val="18"/>
        </w:rPr>
        <w:t>инистрации</w:t>
      </w:r>
    </w:p>
    <w:p w:rsidR="00D831C4" w:rsidRPr="006E56CA" w:rsidRDefault="00D831C4" w:rsidP="00D831C4">
      <w:pPr>
        <w:ind w:left="4320" w:firstLine="720"/>
        <w:jc w:val="right"/>
        <w:rPr>
          <w:sz w:val="18"/>
          <w:szCs w:val="18"/>
        </w:rPr>
      </w:pPr>
      <w:r w:rsidRPr="006E56CA">
        <w:rPr>
          <w:sz w:val="18"/>
          <w:szCs w:val="18"/>
        </w:rPr>
        <w:t>Сосновоборского городского округа</w:t>
      </w:r>
    </w:p>
    <w:p w:rsidR="00D831C4" w:rsidRDefault="00D831C4" w:rsidP="00D831C4">
      <w:pPr>
        <w:ind w:left="2880"/>
        <w:jc w:val="right"/>
        <w:rPr>
          <w:sz w:val="18"/>
          <w:szCs w:val="18"/>
        </w:rPr>
      </w:pPr>
      <w:r w:rsidRPr="006E56CA">
        <w:rPr>
          <w:sz w:val="18"/>
          <w:szCs w:val="18"/>
        </w:rPr>
        <w:tab/>
      </w:r>
      <w:r w:rsidRPr="006E56CA">
        <w:rPr>
          <w:sz w:val="18"/>
          <w:szCs w:val="18"/>
        </w:rPr>
        <w:tab/>
      </w:r>
      <w:r w:rsidRPr="006E56CA">
        <w:rPr>
          <w:sz w:val="18"/>
          <w:szCs w:val="18"/>
        </w:rPr>
        <w:tab/>
        <w:t>от 02/12/2014 № 2840</w:t>
      </w:r>
    </w:p>
    <w:p w:rsidR="00044FA7" w:rsidRPr="006E56CA" w:rsidRDefault="00044FA7" w:rsidP="00D831C4">
      <w:pPr>
        <w:ind w:left="2880"/>
        <w:jc w:val="right"/>
        <w:rPr>
          <w:sz w:val="18"/>
          <w:szCs w:val="18"/>
        </w:rPr>
      </w:pPr>
      <w:r>
        <w:rPr>
          <w:sz w:val="18"/>
          <w:szCs w:val="18"/>
        </w:rPr>
        <w:t>(с изм. от 15.06.2016 №1419</w:t>
      </w:r>
      <w:r w:rsidR="005A60F3">
        <w:rPr>
          <w:sz w:val="18"/>
          <w:szCs w:val="18"/>
        </w:rPr>
        <w:t xml:space="preserve"> и от 29.05.2017 №1125</w:t>
      </w:r>
      <w:r>
        <w:rPr>
          <w:sz w:val="18"/>
          <w:szCs w:val="18"/>
        </w:rPr>
        <w:t>)</w:t>
      </w:r>
    </w:p>
    <w:p w:rsidR="00D831C4" w:rsidRPr="006E56CA" w:rsidRDefault="00D831C4" w:rsidP="00D831C4">
      <w:pPr>
        <w:ind w:left="2880"/>
        <w:jc w:val="right"/>
        <w:rPr>
          <w:sz w:val="18"/>
          <w:szCs w:val="18"/>
        </w:rPr>
      </w:pPr>
    </w:p>
    <w:p w:rsidR="00D831C4" w:rsidRPr="006E56CA" w:rsidRDefault="00D831C4" w:rsidP="00D831C4">
      <w:pPr>
        <w:ind w:left="2880"/>
        <w:jc w:val="right"/>
        <w:rPr>
          <w:sz w:val="18"/>
          <w:szCs w:val="18"/>
        </w:rPr>
      </w:pPr>
      <w:r w:rsidRPr="006E56CA">
        <w:rPr>
          <w:sz w:val="18"/>
          <w:szCs w:val="18"/>
        </w:rPr>
        <w:tab/>
        <w:t xml:space="preserve">             (Приложение)</w:t>
      </w:r>
    </w:p>
    <w:p w:rsidR="00D831C4" w:rsidRPr="006F45B7" w:rsidRDefault="00D831C4" w:rsidP="00D831C4">
      <w:pPr>
        <w:jc w:val="center"/>
        <w:rPr>
          <w:b/>
          <w:sz w:val="24"/>
          <w:szCs w:val="24"/>
        </w:rPr>
      </w:pPr>
      <w:r w:rsidRPr="006F45B7">
        <w:rPr>
          <w:b/>
          <w:sz w:val="24"/>
          <w:szCs w:val="24"/>
        </w:rPr>
        <w:t>Порядок</w:t>
      </w:r>
    </w:p>
    <w:p w:rsidR="00D831C4" w:rsidRPr="006F45B7" w:rsidRDefault="00D831C4" w:rsidP="00D831C4">
      <w:pPr>
        <w:jc w:val="center"/>
        <w:rPr>
          <w:b/>
          <w:sz w:val="24"/>
          <w:szCs w:val="24"/>
        </w:rPr>
      </w:pPr>
      <w:r w:rsidRPr="006F45B7">
        <w:rPr>
          <w:b/>
          <w:sz w:val="24"/>
          <w:szCs w:val="24"/>
        </w:rPr>
        <w:t>размещения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на  официальном  сайте  Сосновоборского городского округа и предоставления этих сведений</w:t>
      </w:r>
    </w:p>
    <w:p w:rsidR="00D831C4" w:rsidRPr="006F45B7" w:rsidRDefault="00D831C4" w:rsidP="00D831C4">
      <w:pPr>
        <w:jc w:val="center"/>
        <w:rPr>
          <w:b/>
          <w:sz w:val="24"/>
          <w:szCs w:val="24"/>
        </w:rPr>
      </w:pPr>
      <w:r w:rsidRPr="006F45B7">
        <w:rPr>
          <w:b/>
          <w:sz w:val="24"/>
          <w:szCs w:val="24"/>
        </w:rPr>
        <w:t>средствам массовой информации  для опубликования</w:t>
      </w:r>
    </w:p>
    <w:p w:rsidR="00D831C4" w:rsidRPr="006F45B7" w:rsidRDefault="00D831C4" w:rsidP="00D831C4">
      <w:pPr>
        <w:jc w:val="both"/>
        <w:rPr>
          <w:b/>
          <w:sz w:val="24"/>
          <w:szCs w:val="24"/>
        </w:rPr>
      </w:pPr>
    </w:p>
    <w:p w:rsidR="00D831C4" w:rsidRPr="006F45B7" w:rsidRDefault="00D831C4" w:rsidP="00D831C4">
      <w:pPr>
        <w:autoSpaceDE w:val="0"/>
        <w:autoSpaceDN w:val="0"/>
        <w:adjustRightInd w:val="0"/>
        <w:ind w:firstLine="540"/>
        <w:jc w:val="both"/>
        <w:rPr>
          <w:color w:val="000000"/>
          <w:sz w:val="24"/>
          <w:szCs w:val="24"/>
        </w:rPr>
      </w:pPr>
      <w:r w:rsidRPr="006F45B7">
        <w:rPr>
          <w:sz w:val="24"/>
          <w:szCs w:val="24"/>
        </w:rPr>
        <w:t>1. Настоящим Порядком устанавливаются обязанности отраслевых (функциональных) органов администрации (отдел кадров и спецработы администрации, Комитет финансов Сосновоборского городского округа, Комитет образования Сосновоборского городского округа, КСЗН Сосновоборского городского округа,</w:t>
      </w:r>
      <w:r>
        <w:rPr>
          <w:sz w:val="24"/>
          <w:szCs w:val="24"/>
        </w:rPr>
        <w:t xml:space="preserve"> </w:t>
      </w:r>
      <w:r w:rsidRPr="006F45B7">
        <w:rPr>
          <w:sz w:val="24"/>
          <w:szCs w:val="24"/>
        </w:rPr>
        <w:t>КУМИ Сосновоборского го</w:t>
      </w:r>
      <w:r>
        <w:rPr>
          <w:sz w:val="24"/>
          <w:szCs w:val="24"/>
        </w:rPr>
        <w:t xml:space="preserve">родского округа) по подготовке </w:t>
      </w:r>
      <w:r w:rsidRPr="006F45B7">
        <w:rPr>
          <w:sz w:val="24"/>
          <w:szCs w:val="24"/>
        </w:rPr>
        <w:t>сведений о доходах, расходах, об имуществе и обязательствах имущественного характера  служащих (работников),</w:t>
      </w:r>
      <w:r>
        <w:rPr>
          <w:sz w:val="24"/>
          <w:szCs w:val="24"/>
        </w:rPr>
        <w:t xml:space="preserve"> </w:t>
      </w:r>
      <w:r w:rsidRPr="006F45B7">
        <w:rPr>
          <w:sz w:val="24"/>
          <w:szCs w:val="24"/>
        </w:rPr>
        <w:t>замещающих должности</w:t>
      </w:r>
      <w:r>
        <w:rPr>
          <w:sz w:val="24"/>
          <w:szCs w:val="24"/>
        </w:rPr>
        <w:t xml:space="preserve"> </w:t>
      </w:r>
      <w:r w:rsidRPr="006F45B7">
        <w:rPr>
          <w:sz w:val="24"/>
          <w:szCs w:val="24"/>
        </w:rPr>
        <w:t>в указанных органа</w:t>
      </w:r>
      <w:r>
        <w:rPr>
          <w:sz w:val="24"/>
          <w:szCs w:val="24"/>
        </w:rPr>
        <w:t xml:space="preserve">х и муниципальных учреждениях, </w:t>
      </w:r>
      <w:r w:rsidRPr="006F45B7">
        <w:rPr>
          <w:sz w:val="24"/>
          <w:szCs w:val="24"/>
        </w:rPr>
        <w:t xml:space="preserve">их супругов  и несовершеннолетних </w:t>
      </w:r>
      <w:r w:rsidRPr="006F45B7">
        <w:rPr>
          <w:color w:val="000000"/>
          <w:sz w:val="24"/>
          <w:szCs w:val="24"/>
        </w:rPr>
        <w:t>детей, для их  размещения</w:t>
      </w:r>
      <w:r>
        <w:rPr>
          <w:color w:val="000000"/>
          <w:sz w:val="24"/>
          <w:szCs w:val="24"/>
        </w:rPr>
        <w:t xml:space="preserve"> </w:t>
      </w:r>
      <w:r w:rsidRPr="006F45B7">
        <w:rPr>
          <w:color w:val="000000"/>
          <w:sz w:val="24"/>
          <w:szCs w:val="24"/>
        </w:rPr>
        <w:t>пресс-центром администрации в информационно-телекоммуникационной сети «Ин</w:t>
      </w:r>
      <w:r>
        <w:rPr>
          <w:color w:val="000000"/>
          <w:sz w:val="24"/>
          <w:szCs w:val="24"/>
        </w:rPr>
        <w:t xml:space="preserve">тернет» </w:t>
      </w:r>
      <w:r w:rsidRPr="006F45B7">
        <w:rPr>
          <w:color w:val="000000"/>
          <w:sz w:val="24"/>
          <w:szCs w:val="24"/>
        </w:rPr>
        <w:t xml:space="preserve">на официальном сайте Сосновоборского городского округа и </w:t>
      </w:r>
      <w:r>
        <w:rPr>
          <w:color w:val="000000"/>
          <w:sz w:val="24"/>
          <w:szCs w:val="24"/>
        </w:rPr>
        <w:t xml:space="preserve">предоставлению этих сведений </w:t>
      </w:r>
      <w:r w:rsidRPr="006F45B7">
        <w:rPr>
          <w:color w:val="000000"/>
          <w:sz w:val="24"/>
          <w:szCs w:val="24"/>
        </w:rPr>
        <w:t>средствам массовой  информации, по их запросам, для опубликования.</w:t>
      </w:r>
    </w:p>
    <w:p w:rsidR="00D831C4" w:rsidRPr="006F45B7" w:rsidRDefault="00D831C4" w:rsidP="00D831C4">
      <w:pPr>
        <w:autoSpaceDE w:val="0"/>
        <w:autoSpaceDN w:val="0"/>
        <w:adjustRightInd w:val="0"/>
        <w:ind w:firstLine="540"/>
        <w:jc w:val="both"/>
        <w:rPr>
          <w:bCs/>
          <w:sz w:val="24"/>
          <w:szCs w:val="24"/>
        </w:rPr>
      </w:pPr>
      <w:r w:rsidRPr="006F45B7">
        <w:rPr>
          <w:sz w:val="24"/>
          <w:szCs w:val="24"/>
        </w:rPr>
        <w:t>2. На официальном  сайте Сосновоборского городского округа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w:t>
      </w:r>
      <w:r>
        <w:rPr>
          <w:sz w:val="24"/>
          <w:szCs w:val="24"/>
        </w:rPr>
        <w:t xml:space="preserve">арактера служащих (работников), </w:t>
      </w:r>
      <w:r w:rsidRPr="006F45B7">
        <w:rPr>
          <w:sz w:val="24"/>
          <w:szCs w:val="24"/>
        </w:rPr>
        <w:t>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D831C4" w:rsidRPr="006F45B7" w:rsidRDefault="00D831C4" w:rsidP="00D831C4">
      <w:pPr>
        <w:autoSpaceDE w:val="0"/>
        <w:autoSpaceDN w:val="0"/>
        <w:adjustRightInd w:val="0"/>
        <w:ind w:firstLine="540"/>
        <w:jc w:val="both"/>
        <w:rPr>
          <w:bCs/>
          <w:sz w:val="24"/>
          <w:szCs w:val="24"/>
        </w:rPr>
      </w:pPr>
      <w:r w:rsidRPr="006F45B7">
        <w:rPr>
          <w:sz w:val="24"/>
          <w:szCs w:val="24"/>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831C4" w:rsidRPr="006F45B7" w:rsidRDefault="00D831C4" w:rsidP="00D831C4">
      <w:pPr>
        <w:autoSpaceDE w:val="0"/>
        <w:autoSpaceDN w:val="0"/>
        <w:adjustRightInd w:val="0"/>
        <w:ind w:firstLine="540"/>
        <w:jc w:val="both"/>
        <w:rPr>
          <w:bCs/>
          <w:sz w:val="24"/>
          <w:szCs w:val="24"/>
        </w:rPr>
      </w:pPr>
      <w:r w:rsidRPr="006F45B7">
        <w:rPr>
          <w:sz w:val="24"/>
          <w:szCs w:val="24"/>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831C4" w:rsidRPr="006F45B7" w:rsidRDefault="00D831C4" w:rsidP="00D831C4">
      <w:pPr>
        <w:autoSpaceDE w:val="0"/>
        <w:autoSpaceDN w:val="0"/>
        <w:adjustRightInd w:val="0"/>
        <w:ind w:firstLine="540"/>
        <w:jc w:val="both"/>
        <w:rPr>
          <w:bCs/>
          <w:sz w:val="24"/>
          <w:szCs w:val="24"/>
        </w:rPr>
      </w:pPr>
      <w:r w:rsidRPr="006F45B7">
        <w:rPr>
          <w:sz w:val="24"/>
          <w:szCs w:val="24"/>
        </w:rPr>
        <w:t>в) декларированный годовой доход служащего (работника), его супруги (супруга) и несовершеннолетних детей;</w:t>
      </w:r>
    </w:p>
    <w:p w:rsidR="00D831C4" w:rsidRPr="006F45B7" w:rsidRDefault="00D831C4" w:rsidP="00D831C4">
      <w:pPr>
        <w:autoSpaceDE w:val="0"/>
        <w:autoSpaceDN w:val="0"/>
        <w:adjustRightInd w:val="0"/>
        <w:ind w:firstLine="540"/>
        <w:jc w:val="both"/>
        <w:rPr>
          <w:sz w:val="24"/>
          <w:szCs w:val="24"/>
        </w:rPr>
      </w:pPr>
      <w:r w:rsidRPr="006F45B7">
        <w:rPr>
          <w:sz w:val="24"/>
          <w:szCs w:val="24"/>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D831C4" w:rsidRPr="006F45B7" w:rsidRDefault="00D831C4" w:rsidP="00D831C4">
      <w:pPr>
        <w:autoSpaceDE w:val="0"/>
        <w:autoSpaceDN w:val="0"/>
        <w:adjustRightInd w:val="0"/>
        <w:ind w:firstLine="540"/>
        <w:jc w:val="both"/>
        <w:rPr>
          <w:bCs/>
          <w:sz w:val="24"/>
          <w:szCs w:val="24"/>
        </w:rPr>
      </w:pPr>
      <w:r w:rsidRPr="006F45B7">
        <w:rPr>
          <w:sz w:val="24"/>
          <w:szCs w:val="24"/>
        </w:rPr>
        <w:t>3. В размещаемых на официальном сайте Сосновоборского городского округа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831C4" w:rsidRPr="006F45B7" w:rsidRDefault="00D831C4" w:rsidP="00D831C4">
      <w:pPr>
        <w:autoSpaceDE w:val="0"/>
        <w:autoSpaceDN w:val="0"/>
        <w:adjustRightInd w:val="0"/>
        <w:ind w:firstLine="540"/>
        <w:jc w:val="both"/>
        <w:rPr>
          <w:bCs/>
          <w:sz w:val="24"/>
          <w:szCs w:val="24"/>
        </w:rPr>
      </w:pPr>
      <w:r w:rsidRPr="006F45B7">
        <w:rPr>
          <w:sz w:val="24"/>
          <w:szCs w:val="24"/>
        </w:rPr>
        <w:t xml:space="preserve">а) иные сведения (кроме указанных </w:t>
      </w:r>
      <w:r w:rsidRPr="006F45B7">
        <w:rPr>
          <w:color w:val="000000"/>
          <w:sz w:val="24"/>
          <w:szCs w:val="24"/>
        </w:rPr>
        <w:t xml:space="preserve">в </w:t>
      </w:r>
      <w:hyperlink w:anchor="Par86" w:history="1">
        <w:r w:rsidRPr="006F45B7">
          <w:rPr>
            <w:color w:val="000000"/>
            <w:sz w:val="24"/>
            <w:szCs w:val="24"/>
          </w:rPr>
          <w:t>пункте 2</w:t>
        </w:r>
      </w:hyperlink>
      <w:r w:rsidRPr="006F45B7">
        <w:rPr>
          <w:color w:val="000000"/>
          <w:sz w:val="24"/>
          <w:szCs w:val="24"/>
        </w:rPr>
        <w:t xml:space="preserve"> настоящего</w:t>
      </w:r>
      <w:r w:rsidRPr="006F45B7">
        <w:rPr>
          <w:sz w:val="24"/>
          <w:szCs w:val="24"/>
        </w:rPr>
        <w:t xml:space="preserve">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831C4" w:rsidRPr="006F45B7" w:rsidRDefault="00D831C4" w:rsidP="00D831C4">
      <w:pPr>
        <w:autoSpaceDE w:val="0"/>
        <w:autoSpaceDN w:val="0"/>
        <w:adjustRightInd w:val="0"/>
        <w:ind w:firstLine="540"/>
        <w:jc w:val="both"/>
        <w:rPr>
          <w:bCs/>
          <w:sz w:val="24"/>
          <w:szCs w:val="24"/>
        </w:rPr>
      </w:pPr>
      <w:r w:rsidRPr="006F45B7">
        <w:rPr>
          <w:sz w:val="24"/>
          <w:szCs w:val="24"/>
        </w:rPr>
        <w:t>б) персональные данные супруги (супруга), детей и иных членов семьи служащего (работника);</w:t>
      </w:r>
    </w:p>
    <w:p w:rsidR="00D831C4" w:rsidRPr="006F45B7" w:rsidRDefault="00D831C4" w:rsidP="00D831C4">
      <w:pPr>
        <w:autoSpaceDE w:val="0"/>
        <w:autoSpaceDN w:val="0"/>
        <w:adjustRightInd w:val="0"/>
        <w:ind w:firstLine="540"/>
        <w:jc w:val="both"/>
        <w:rPr>
          <w:bCs/>
          <w:sz w:val="24"/>
          <w:szCs w:val="24"/>
        </w:rPr>
      </w:pPr>
      <w:r w:rsidRPr="006F45B7">
        <w:rPr>
          <w:sz w:val="24"/>
          <w:szCs w:val="24"/>
        </w:rPr>
        <w:lastRenderedPageBreak/>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831C4" w:rsidRPr="006F45B7" w:rsidRDefault="00D831C4" w:rsidP="00D831C4">
      <w:pPr>
        <w:autoSpaceDE w:val="0"/>
        <w:autoSpaceDN w:val="0"/>
        <w:adjustRightInd w:val="0"/>
        <w:ind w:firstLine="540"/>
        <w:jc w:val="both"/>
        <w:rPr>
          <w:bCs/>
          <w:sz w:val="24"/>
          <w:szCs w:val="24"/>
        </w:rPr>
      </w:pPr>
      <w:r w:rsidRPr="006F45B7">
        <w:rPr>
          <w:sz w:val="24"/>
          <w:szCs w:val="24"/>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831C4" w:rsidRPr="006F45B7" w:rsidRDefault="00D831C4" w:rsidP="00D831C4">
      <w:pPr>
        <w:autoSpaceDE w:val="0"/>
        <w:autoSpaceDN w:val="0"/>
        <w:adjustRightInd w:val="0"/>
        <w:ind w:firstLine="540"/>
        <w:jc w:val="both"/>
        <w:rPr>
          <w:color w:val="000000"/>
          <w:sz w:val="24"/>
          <w:szCs w:val="24"/>
        </w:rPr>
      </w:pPr>
      <w:r w:rsidRPr="006F45B7">
        <w:rPr>
          <w:sz w:val="24"/>
          <w:szCs w:val="24"/>
        </w:rPr>
        <w:t xml:space="preserve">д) информацию, отнесенную </w:t>
      </w:r>
      <w:r w:rsidRPr="006F45B7">
        <w:rPr>
          <w:color w:val="000000"/>
          <w:sz w:val="24"/>
          <w:szCs w:val="24"/>
        </w:rPr>
        <w:t xml:space="preserve">к </w:t>
      </w:r>
      <w:hyperlink r:id="rId8" w:history="1">
        <w:r w:rsidRPr="006F45B7">
          <w:rPr>
            <w:color w:val="000000"/>
            <w:sz w:val="24"/>
            <w:szCs w:val="24"/>
          </w:rPr>
          <w:t>государственной тайне</w:t>
        </w:r>
      </w:hyperlink>
      <w:r w:rsidRPr="006F45B7">
        <w:rPr>
          <w:color w:val="000000"/>
          <w:sz w:val="24"/>
          <w:szCs w:val="24"/>
        </w:rPr>
        <w:t xml:space="preserve"> или являющуюся </w:t>
      </w:r>
      <w:hyperlink r:id="rId9" w:history="1">
        <w:r w:rsidRPr="006F45B7">
          <w:rPr>
            <w:color w:val="000000"/>
            <w:sz w:val="24"/>
            <w:szCs w:val="24"/>
          </w:rPr>
          <w:t>конфиденциальной</w:t>
        </w:r>
      </w:hyperlink>
      <w:r w:rsidRPr="006F45B7">
        <w:rPr>
          <w:color w:val="000000"/>
          <w:sz w:val="24"/>
          <w:szCs w:val="24"/>
        </w:rPr>
        <w:t>.</w:t>
      </w:r>
    </w:p>
    <w:p w:rsidR="00D831C4" w:rsidRPr="006F45B7" w:rsidRDefault="00D831C4" w:rsidP="00D831C4">
      <w:pPr>
        <w:autoSpaceDE w:val="0"/>
        <w:autoSpaceDN w:val="0"/>
        <w:adjustRightInd w:val="0"/>
        <w:ind w:firstLine="540"/>
        <w:jc w:val="both"/>
        <w:rPr>
          <w:color w:val="000000"/>
          <w:sz w:val="24"/>
          <w:szCs w:val="24"/>
        </w:rPr>
      </w:pPr>
      <w:r w:rsidRPr="006F45B7">
        <w:rPr>
          <w:color w:val="000000"/>
          <w:sz w:val="24"/>
          <w:szCs w:val="24"/>
        </w:rPr>
        <w:t xml:space="preserve">4. Сведения о доходах, расходах, об имуществе и обязательствах имущественного характера, указанные в </w:t>
      </w:r>
      <w:hyperlink w:anchor="Par86" w:history="1">
        <w:r w:rsidRPr="006F45B7">
          <w:rPr>
            <w:color w:val="000000"/>
            <w:sz w:val="24"/>
            <w:szCs w:val="24"/>
          </w:rPr>
          <w:t>пункте 2</w:t>
        </w:r>
      </w:hyperlink>
      <w:r w:rsidRPr="006F45B7">
        <w:rPr>
          <w:color w:val="000000"/>
          <w:sz w:val="24"/>
          <w:szCs w:val="24"/>
        </w:rPr>
        <w:t xml:space="preserve"> настоящего Порядка, за весь период замещения служащим (работником) должности,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Сосновоборского городского округа  и ежегодно обновляются в течение 14 рабочих дней со дня истечения срока, установленного для их подачи.</w:t>
      </w:r>
    </w:p>
    <w:p w:rsidR="00D831C4" w:rsidRDefault="00D831C4" w:rsidP="00D831C4">
      <w:pPr>
        <w:ind w:firstLine="540"/>
        <w:jc w:val="both"/>
        <w:rPr>
          <w:sz w:val="24"/>
          <w:szCs w:val="24"/>
        </w:rPr>
      </w:pPr>
      <w:r w:rsidRPr="006F45B7">
        <w:rPr>
          <w:color w:val="000000"/>
          <w:sz w:val="24"/>
          <w:szCs w:val="24"/>
        </w:rPr>
        <w:t xml:space="preserve">5. </w:t>
      </w:r>
      <w:r w:rsidR="00044FA7" w:rsidRPr="006003BF">
        <w:rPr>
          <w:color w:val="000000"/>
          <w:sz w:val="24"/>
          <w:szCs w:val="24"/>
        </w:rPr>
        <w:t xml:space="preserve">Размещение на официальном сайте Сосновоборского городского округа сведений о доходах, расходах, об имуществе и обязательствах имущественного характера, указанных в </w:t>
      </w:r>
      <w:hyperlink w:anchor="Par86" w:history="1">
        <w:r w:rsidR="00044FA7" w:rsidRPr="006003BF">
          <w:rPr>
            <w:color w:val="000000"/>
            <w:sz w:val="24"/>
            <w:szCs w:val="24"/>
          </w:rPr>
          <w:t>пункте 2</w:t>
        </w:r>
      </w:hyperlink>
      <w:r w:rsidR="00044FA7" w:rsidRPr="006003BF">
        <w:rPr>
          <w:sz w:val="24"/>
          <w:szCs w:val="24"/>
        </w:rPr>
        <w:t xml:space="preserve"> настоящего Порядка, </w:t>
      </w:r>
      <w:r w:rsidR="00044FA7">
        <w:rPr>
          <w:sz w:val="24"/>
          <w:szCs w:val="24"/>
        </w:rPr>
        <w:t xml:space="preserve">осуществляется </w:t>
      </w:r>
      <w:r w:rsidR="00044FA7" w:rsidRPr="006003BF">
        <w:rPr>
          <w:sz w:val="24"/>
          <w:szCs w:val="24"/>
        </w:rPr>
        <w:t xml:space="preserve"> пресс-центром администрации Сосновоборского городского округа</w:t>
      </w:r>
      <w:r w:rsidR="00044FA7">
        <w:rPr>
          <w:sz w:val="24"/>
          <w:szCs w:val="24"/>
        </w:rPr>
        <w:t>, по</w:t>
      </w:r>
      <w:r w:rsidR="00044FA7" w:rsidRPr="006003BF">
        <w:rPr>
          <w:sz w:val="24"/>
          <w:szCs w:val="24"/>
        </w:rPr>
        <w:t xml:space="preserve"> форме согласно приложению к настоящему Порядку</w:t>
      </w:r>
      <w:r w:rsidR="00044FA7">
        <w:rPr>
          <w:sz w:val="24"/>
          <w:szCs w:val="24"/>
        </w:rPr>
        <w:t>.</w:t>
      </w:r>
    </w:p>
    <w:p w:rsidR="00044FA7" w:rsidRPr="00044FA7" w:rsidRDefault="00044FA7" w:rsidP="00D831C4">
      <w:pPr>
        <w:ind w:firstLine="540"/>
        <w:jc w:val="both"/>
        <w:rPr>
          <w:b/>
          <w:i/>
          <w:color w:val="000000"/>
          <w:sz w:val="24"/>
          <w:szCs w:val="24"/>
        </w:rPr>
      </w:pPr>
      <w:r>
        <w:rPr>
          <w:b/>
          <w:i/>
          <w:sz w:val="24"/>
          <w:szCs w:val="24"/>
        </w:rPr>
        <w:t>(</w:t>
      </w:r>
      <w:r w:rsidRPr="00044FA7">
        <w:rPr>
          <w:b/>
          <w:i/>
          <w:sz w:val="24"/>
          <w:szCs w:val="24"/>
        </w:rPr>
        <w:t>п.5 с</w:t>
      </w:r>
      <w:r>
        <w:rPr>
          <w:b/>
          <w:i/>
          <w:sz w:val="24"/>
          <w:szCs w:val="24"/>
        </w:rPr>
        <w:t xml:space="preserve"> внесенными </w:t>
      </w:r>
      <w:r w:rsidRPr="00044FA7">
        <w:rPr>
          <w:b/>
          <w:i/>
          <w:sz w:val="24"/>
          <w:szCs w:val="24"/>
        </w:rPr>
        <w:t xml:space="preserve"> изменениями </w:t>
      </w:r>
      <w:r>
        <w:rPr>
          <w:b/>
          <w:i/>
          <w:sz w:val="24"/>
          <w:szCs w:val="24"/>
        </w:rPr>
        <w:t xml:space="preserve">постановлением </w:t>
      </w:r>
      <w:r w:rsidRPr="00044FA7">
        <w:rPr>
          <w:b/>
          <w:i/>
          <w:sz w:val="24"/>
          <w:szCs w:val="24"/>
        </w:rPr>
        <w:t>от 15.06.2016 №14</w:t>
      </w:r>
      <w:r>
        <w:rPr>
          <w:b/>
          <w:i/>
          <w:sz w:val="24"/>
          <w:szCs w:val="24"/>
        </w:rPr>
        <w:t>19)</w:t>
      </w:r>
    </w:p>
    <w:p w:rsidR="00D831C4" w:rsidRPr="006F45B7" w:rsidRDefault="00D831C4" w:rsidP="00D831C4">
      <w:pPr>
        <w:autoSpaceDE w:val="0"/>
        <w:autoSpaceDN w:val="0"/>
        <w:adjustRightInd w:val="0"/>
        <w:ind w:firstLine="540"/>
        <w:jc w:val="both"/>
        <w:rPr>
          <w:sz w:val="24"/>
          <w:szCs w:val="24"/>
        </w:rPr>
      </w:pPr>
      <w:r w:rsidRPr="006F45B7">
        <w:rPr>
          <w:sz w:val="24"/>
          <w:szCs w:val="24"/>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администрации Сосновоборского городского округа  размещаться в информационно-телекоммуникационной сети «Интернет» на официальных  сайтах указанных организаций. </w:t>
      </w:r>
    </w:p>
    <w:p w:rsidR="00D831C4" w:rsidRPr="006F45B7" w:rsidRDefault="00D831C4" w:rsidP="00D831C4">
      <w:pPr>
        <w:autoSpaceDE w:val="0"/>
        <w:autoSpaceDN w:val="0"/>
        <w:adjustRightInd w:val="0"/>
        <w:ind w:firstLine="540"/>
        <w:jc w:val="both"/>
        <w:rPr>
          <w:bCs/>
          <w:sz w:val="24"/>
          <w:szCs w:val="24"/>
        </w:rPr>
      </w:pPr>
      <w:r w:rsidRPr="006F45B7">
        <w:rPr>
          <w:sz w:val="24"/>
          <w:szCs w:val="24"/>
        </w:rPr>
        <w:t>В этом случае в соответствующем разделе официального сайта Сосновоборского городского округа  дается ссылка на адрес сайта в информационно-телекоммуникационной сети «Интернет», где указанные сведения фактически размещены.</w:t>
      </w:r>
    </w:p>
    <w:p w:rsidR="00D831C4" w:rsidRPr="006F45B7" w:rsidRDefault="00D831C4" w:rsidP="00D831C4">
      <w:pPr>
        <w:autoSpaceDE w:val="0"/>
        <w:autoSpaceDN w:val="0"/>
        <w:adjustRightInd w:val="0"/>
        <w:ind w:firstLine="540"/>
        <w:jc w:val="both"/>
        <w:rPr>
          <w:bCs/>
          <w:sz w:val="24"/>
          <w:szCs w:val="24"/>
        </w:rPr>
      </w:pPr>
      <w:r w:rsidRPr="006F45B7">
        <w:rPr>
          <w:sz w:val="24"/>
          <w:szCs w:val="24"/>
        </w:rPr>
        <w:t>6.  Отдел кадров и спецработы администрации, Комитет финансов Сосновоборского городского округа, Комитет образования Сосновоборского городского округа, КСЗН Сосновоборского городского округа, КУМИ Сосновоборского городского округа:</w:t>
      </w:r>
    </w:p>
    <w:p w:rsidR="00D831C4" w:rsidRPr="006F45B7" w:rsidRDefault="00D831C4" w:rsidP="00D831C4">
      <w:pPr>
        <w:autoSpaceDE w:val="0"/>
        <w:autoSpaceDN w:val="0"/>
        <w:adjustRightInd w:val="0"/>
        <w:ind w:firstLine="540"/>
        <w:jc w:val="both"/>
        <w:rPr>
          <w:bCs/>
          <w:sz w:val="24"/>
          <w:szCs w:val="24"/>
        </w:rPr>
      </w:pPr>
      <w:r w:rsidRPr="006F45B7">
        <w:rPr>
          <w:sz w:val="24"/>
          <w:szCs w:val="24"/>
        </w:rPr>
        <w:t>а) в течение трех рабочих дней со дня поступления запроса от средств  массовой информации сообщают о нем служащему (работнику), в отношении которого поступил запрос;</w:t>
      </w:r>
    </w:p>
    <w:p w:rsidR="00D831C4" w:rsidRPr="006F45B7" w:rsidRDefault="00D831C4" w:rsidP="00D831C4">
      <w:pPr>
        <w:autoSpaceDE w:val="0"/>
        <w:autoSpaceDN w:val="0"/>
        <w:adjustRightInd w:val="0"/>
        <w:ind w:firstLine="540"/>
        <w:jc w:val="both"/>
        <w:rPr>
          <w:sz w:val="24"/>
          <w:szCs w:val="24"/>
        </w:rPr>
      </w:pPr>
      <w:r w:rsidRPr="006F45B7">
        <w:rPr>
          <w:sz w:val="24"/>
          <w:szCs w:val="24"/>
        </w:rPr>
        <w:t xml:space="preserve">б) в течение семи рабочих дней со дня поступления запроса от средств массовой информации обеспечивают, совместно с пресс-центром администрации,   предоставление ему сведений, указанных в </w:t>
      </w:r>
      <w:hyperlink w:anchor="Par86" w:history="1">
        <w:r w:rsidRPr="006F45B7">
          <w:rPr>
            <w:color w:val="000000"/>
            <w:sz w:val="24"/>
            <w:szCs w:val="24"/>
          </w:rPr>
          <w:t>пункте 2</w:t>
        </w:r>
      </w:hyperlink>
      <w:r w:rsidRPr="006F45B7">
        <w:rPr>
          <w:sz w:val="24"/>
          <w:szCs w:val="24"/>
        </w:rPr>
        <w:t xml:space="preserve"> настоящего Порядка, в том случае, если запрашиваемые сведения отсутствуют на официальном сайте.</w:t>
      </w:r>
    </w:p>
    <w:p w:rsidR="00D831C4" w:rsidRPr="006F45B7" w:rsidRDefault="00D831C4" w:rsidP="00D831C4">
      <w:pPr>
        <w:autoSpaceDE w:val="0"/>
        <w:autoSpaceDN w:val="0"/>
        <w:adjustRightInd w:val="0"/>
        <w:ind w:firstLine="540"/>
        <w:jc w:val="both"/>
        <w:rPr>
          <w:bCs/>
          <w:sz w:val="24"/>
          <w:szCs w:val="24"/>
        </w:rPr>
      </w:pPr>
      <w:r w:rsidRPr="006F45B7">
        <w:rPr>
          <w:sz w:val="24"/>
          <w:szCs w:val="24"/>
        </w:rPr>
        <w:t>7. Муниципальные  служащие   отдела  кадров и спецработы администрации,  Комитета  финансов Сосновоборского городского округа,  Комитета  образования Сосновоборского городского округа, КСЗН Сосновоборского городского округа, КУМИ Сосновоборского городского округа и пресс-центра  администрации,  обеспечивающие подготовку  и  размещение сведений о доходах, расходах, об имуществе и обязательствах имущественного характера на официальном  сайте Сосновоборского городского округа,</w:t>
      </w:r>
      <w:r>
        <w:rPr>
          <w:sz w:val="24"/>
          <w:szCs w:val="24"/>
        </w:rPr>
        <w:t xml:space="preserve"> </w:t>
      </w:r>
      <w:r w:rsidRPr="006F45B7">
        <w:rPr>
          <w:sz w:val="24"/>
          <w:szCs w:val="24"/>
        </w:rPr>
        <w:t>и их предоставление   средствам массово</w:t>
      </w:r>
      <w:r>
        <w:rPr>
          <w:sz w:val="24"/>
          <w:szCs w:val="24"/>
        </w:rPr>
        <w:t xml:space="preserve">й информации для опубликования, </w:t>
      </w:r>
      <w:r w:rsidRPr="006F45B7">
        <w:rPr>
          <w:sz w:val="24"/>
          <w:szCs w:val="24"/>
        </w:rPr>
        <w:t>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w:t>
      </w:r>
      <w:r w:rsidRPr="00044FA7">
        <w:rPr>
          <w:sz w:val="24"/>
          <w:szCs w:val="24"/>
          <w:highlight w:val="yellow"/>
        </w:rPr>
        <w:t>ль</w:t>
      </w:r>
      <w:r w:rsidRPr="006F45B7">
        <w:rPr>
          <w:sz w:val="24"/>
          <w:szCs w:val="24"/>
        </w:rPr>
        <w:t>ными.</w:t>
      </w:r>
    </w:p>
    <w:tbl>
      <w:tblPr>
        <w:tblW w:w="9601" w:type="dxa"/>
        <w:tblInd w:w="6345" w:type="dxa"/>
        <w:tblLook w:val="04A0"/>
      </w:tblPr>
      <w:tblGrid>
        <w:gridCol w:w="9601"/>
      </w:tblGrid>
      <w:tr w:rsidR="00044FA7" w:rsidTr="00757845">
        <w:trPr>
          <w:trHeight w:val="1851"/>
        </w:trPr>
        <w:tc>
          <w:tcPr>
            <w:tcW w:w="9601" w:type="dxa"/>
          </w:tcPr>
          <w:p w:rsidR="00044FA7" w:rsidRPr="003E65E4" w:rsidRDefault="00044FA7" w:rsidP="00757845">
            <w:pPr>
              <w:autoSpaceDE w:val="0"/>
              <w:autoSpaceDN w:val="0"/>
              <w:adjustRightInd w:val="0"/>
              <w:jc w:val="right"/>
              <w:rPr>
                <w:sz w:val="24"/>
                <w:szCs w:val="24"/>
              </w:rPr>
            </w:pPr>
            <w:r>
              <w:rPr>
                <w:sz w:val="24"/>
                <w:szCs w:val="24"/>
              </w:rPr>
              <w:lastRenderedPageBreak/>
              <w:t xml:space="preserve">                    </w:t>
            </w:r>
            <w:r w:rsidRPr="003E65E4">
              <w:rPr>
                <w:sz w:val="24"/>
                <w:szCs w:val="24"/>
              </w:rPr>
              <w:t>Сосновоборского городского округа</w:t>
            </w:r>
          </w:p>
          <w:p w:rsidR="00044FA7" w:rsidRDefault="00044FA7" w:rsidP="00757845">
            <w:pPr>
              <w:autoSpaceDE w:val="0"/>
              <w:autoSpaceDN w:val="0"/>
              <w:adjustRightInd w:val="0"/>
              <w:jc w:val="right"/>
              <w:rPr>
                <w:b/>
                <w:sz w:val="24"/>
                <w:szCs w:val="24"/>
              </w:rPr>
            </w:pPr>
            <w:r>
              <w:rPr>
                <w:sz w:val="24"/>
                <w:szCs w:val="24"/>
              </w:rPr>
              <w:t xml:space="preserve">                                                        о</w:t>
            </w:r>
            <w:r w:rsidRPr="003E65E4">
              <w:rPr>
                <w:sz w:val="24"/>
                <w:szCs w:val="24"/>
              </w:rPr>
              <w:t>т</w:t>
            </w:r>
            <w:r>
              <w:rPr>
                <w:sz w:val="24"/>
                <w:szCs w:val="24"/>
              </w:rPr>
              <w:t xml:space="preserve"> 15/06/2016 № 1419</w:t>
            </w:r>
          </w:p>
          <w:p w:rsidR="00044FA7" w:rsidRDefault="00044FA7" w:rsidP="00757845">
            <w:pPr>
              <w:autoSpaceDE w:val="0"/>
              <w:autoSpaceDN w:val="0"/>
              <w:adjustRightInd w:val="0"/>
              <w:jc w:val="right"/>
            </w:pPr>
          </w:p>
          <w:p w:rsidR="00044FA7" w:rsidRDefault="00044FA7" w:rsidP="00757845">
            <w:pPr>
              <w:autoSpaceDE w:val="0"/>
              <w:autoSpaceDN w:val="0"/>
              <w:adjustRightInd w:val="0"/>
              <w:jc w:val="right"/>
            </w:pPr>
            <w:r w:rsidRPr="00BD2572">
              <w:t xml:space="preserve"> (Форма)</w:t>
            </w:r>
          </w:p>
        </w:tc>
      </w:tr>
    </w:tbl>
    <w:p w:rsidR="00044FA7" w:rsidRDefault="00044FA7" w:rsidP="00044FA7">
      <w:pPr>
        <w:pStyle w:val="ConsPlusNonformat"/>
        <w:jc w:val="center"/>
        <w:rPr>
          <w:rFonts w:ascii="Times New Roman" w:hAnsi="Times New Roman" w:cs="Times New Roman"/>
          <w:b/>
          <w:sz w:val="24"/>
          <w:szCs w:val="24"/>
        </w:rPr>
        <w:sectPr w:rsidR="00044FA7" w:rsidSect="00044FA7">
          <w:headerReference w:type="default" r:id="rId10"/>
          <w:pgSz w:w="11906" w:h="16838"/>
          <w:pgMar w:top="567" w:right="1134" w:bottom="238" w:left="1797" w:header="380" w:footer="380" w:gutter="0"/>
          <w:cols w:space="720"/>
          <w:docGrid w:linePitch="272"/>
        </w:sectPr>
      </w:pPr>
      <w:bookmarkStart w:id="1" w:name="Par78"/>
      <w:bookmarkEnd w:id="1"/>
    </w:p>
    <w:p w:rsidR="009D3128" w:rsidRDefault="00044FA7" w:rsidP="009D3128">
      <w:pPr>
        <w:autoSpaceDE w:val="0"/>
        <w:autoSpaceDN w:val="0"/>
        <w:adjustRightInd w:val="0"/>
        <w:jc w:val="right"/>
      </w:pPr>
      <w:r>
        <w:rPr>
          <w:b/>
          <w:sz w:val="24"/>
          <w:szCs w:val="24"/>
        </w:rPr>
        <w:lastRenderedPageBreak/>
        <w:tab/>
      </w:r>
      <w:r>
        <w:rPr>
          <w:b/>
          <w:sz w:val="24"/>
          <w:szCs w:val="24"/>
        </w:rPr>
        <w:tab/>
      </w:r>
      <w:r>
        <w:rPr>
          <w:b/>
          <w:sz w:val="24"/>
          <w:szCs w:val="24"/>
        </w:rPr>
        <w:tab/>
      </w:r>
      <w:r>
        <w:rPr>
          <w:b/>
          <w:sz w:val="24"/>
          <w:szCs w:val="24"/>
        </w:rPr>
        <w:tab/>
      </w:r>
    </w:p>
    <w:tbl>
      <w:tblPr>
        <w:tblW w:w="8931" w:type="dxa"/>
        <w:tblInd w:w="6345" w:type="dxa"/>
        <w:tblLook w:val="04A0"/>
      </w:tblPr>
      <w:tblGrid>
        <w:gridCol w:w="8931"/>
      </w:tblGrid>
      <w:tr w:rsidR="009D3128" w:rsidTr="00500A1D">
        <w:trPr>
          <w:trHeight w:val="1851"/>
        </w:trPr>
        <w:tc>
          <w:tcPr>
            <w:tcW w:w="8931" w:type="dxa"/>
          </w:tcPr>
          <w:p w:rsidR="009D3128" w:rsidRDefault="009D3128" w:rsidP="00500A1D">
            <w:pPr>
              <w:autoSpaceDE w:val="0"/>
              <w:autoSpaceDN w:val="0"/>
              <w:adjustRightInd w:val="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tab/>
            </w:r>
            <w:r>
              <w:tab/>
            </w:r>
            <w:r>
              <w:tab/>
            </w:r>
          </w:p>
          <w:p w:rsidR="009D3128" w:rsidRPr="00BD2572" w:rsidRDefault="009D3128" w:rsidP="00500A1D">
            <w:pPr>
              <w:autoSpaceDE w:val="0"/>
              <w:autoSpaceDN w:val="0"/>
              <w:adjustRightInd w:val="0"/>
              <w:jc w:val="right"/>
            </w:pPr>
            <w:r>
              <w:t xml:space="preserve">                                                               </w:t>
            </w:r>
            <w:r w:rsidRPr="00BD2572">
              <w:t xml:space="preserve">ПРИЛОЖЕНИЕ </w:t>
            </w:r>
          </w:p>
          <w:p w:rsidR="009D3128" w:rsidRPr="00BD2572" w:rsidRDefault="009D3128" w:rsidP="00500A1D">
            <w:pPr>
              <w:autoSpaceDE w:val="0"/>
              <w:autoSpaceDN w:val="0"/>
              <w:adjustRightInd w:val="0"/>
              <w:jc w:val="right"/>
            </w:pPr>
            <w:r w:rsidRPr="00BD2572">
              <w:t xml:space="preserve">К </w:t>
            </w:r>
            <w:r>
              <w:t xml:space="preserve"> </w:t>
            </w:r>
            <w:r w:rsidRPr="00BD2572">
              <w:t xml:space="preserve">Порядку размещения сведений о доходах, </w:t>
            </w:r>
            <w:r>
              <w:t xml:space="preserve">расходах, </w:t>
            </w:r>
            <w:r w:rsidRPr="00BD2572">
              <w:t xml:space="preserve">об имуществе и обязательствах имущественного характера  </w:t>
            </w:r>
            <w:r>
              <w:t xml:space="preserve">отдельных категорий лиц и членов их семей </w:t>
            </w:r>
            <w:r w:rsidRPr="00BD2572">
              <w:t xml:space="preserve"> </w:t>
            </w:r>
            <w:r>
              <w:t xml:space="preserve"> </w:t>
            </w:r>
            <w:r w:rsidRPr="00BD2572">
              <w:t>в информационно-телекоммуникационной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w:t>
            </w:r>
          </w:p>
          <w:p w:rsidR="009D3128" w:rsidRDefault="009D3128" w:rsidP="00500A1D">
            <w:pPr>
              <w:autoSpaceDE w:val="0"/>
              <w:autoSpaceDN w:val="0"/>
              <w:adjustRightInd w:val="0"/>
              <w:jc w:val="right"/>
            </w:pPr>
            <w:r w:rsidRPr="00BD2572">
              <w:t>(Форма)</w:t>
            </w:r>
          </w:p>
          <w:p w:rsidR="009D3128" w:rsidRDefault="009D3128" w:rsidP="00500A1D">
            <w:pPr>
              <w:autoSpaceDE w:val="0"/>
              <w:autoSpaceDN w:val="0"/>
              <w:adjustRightInd w:val="0"/>
              <w:jc w:val="right"/>
            </w:pPr>
          </w:p>
          <w:p w:rsidR="009D3128" w:rsidRPr="009D3128" w:rsidRDefault="009D3128" w:rsidP="00500A1D">
            <w:pPr>
              <w:autoSpaceDE w:val="0"/>
              <w:autoSpaceDN w:val="0"/>
              <w:adjustRightInd w:val="0"/>
              <w:jc w:val="right"/>
              <w:rPr>
                <w:b/>
              </w:rPr>
            </w:pPr>
            <w:r w:rsidRPr="009D3128">
              <w:rPr>
                <w:b/>
              </w:rPr>
              <w:t>Утверждена постановлением от 29.05.2017 №1125</w:t>
            </w:r>
          </w:p>
          <w:p w:rsidR="009D3128" w:rsidRDefault="009D3128" w:rsidP="00500A1D">
            <w:pPr>
              <w:autoSpaceDE w:val="0"/>
              <w:autoSpaceDN w:val="0"/>
              <w:adjustRightInd w:val="0"/>
              <w:jc w:val="center"/>
            </w:pPr>
          </w:p>
          <w:p w:rsidR="009D3128" w:rsidRDefault="009D3128" w:rsidP="00500A1D">
            <w:pPr>
              <w:autoSpaceDE w:val="0"/>
              <w:autoSpaceDN w:val="0"/>
              <w:adjustRightInd w:val="0"/>
              <w:jc w:val="center"/>
            </w:pPr>
          </w:p>
          <w:p w:rsidR="009D3128" w:rsidRDefault="009D3128" w:rsidP="00500A1D">
            <w:pPr>
              <w:autoSpaceDE w:val="0"/>
              <w:autoSpaceDN w:val="0"/>
              <w:adjustRightInd w:val="0"/>
              <w:jc w:val="center"/>
            </w:pPr>
          </w:p>
        </w:tc>
      </w:tr>
    </w:tbl>
    <w:p w:rsidR="009D3128" w:rsidRPr="00173313" w:rsidRDefault="009D3128" w:rsidP="009D3128">
      <w:pPr>
        <w:pStyle w:val="ConsPlusNonformat"/>
        <w:jc w:val="center"/>
        <w:rPr>
          <w:rFonts w:ascii="Times New Roman" w:hAnsi="Times New Roman" w:cs="Times New Roman"/>
          <w:b/>
          <w:sz w:val="24"/>
          <w:szCs w:val="24"/>
        </w:rPr>
      </w:pPr>
      <w:r w:rsidRPr="00173313">
        <w:rPr>
          <w:rFonts w:ascii="Times New Roman" w:hAnsi="Times New Roman" w:cs="Times New Roman"/>
          <w:b/>
          <w:sz w:val="24"/>
          <w:szCs w:val="24"/>
        </w:rPr>
        <w:t>СВЕДЕНИЯ</w:t>
      </w:r>
    </w:p>
    <w:p w:rsidR="009D3128" w:rsidRPr="00C917EA" w:rsidRDefault="009D3128" w:rsidP="009D3128">
      <w:pPr>
        <w:jc w:val="center"/>
        <w:rPr>
          <w:b/>
          <w:sz w:val="24"/>
          <w:szCs w:val="24"/>
        </w:rPr>
      </w:pPr>
      <w:r w:rsidRPr="00C917EA">
        <w:rPr>
          <w:b/>
          <w:sz w:val="24"/>
          <w:szCs w:val="24"/>
        </w:rPr>
        <w:t>о  доходах, расходах, об имуществе и обязательствах имущественного характера</w:t>
      </w:r>
    </w:p>
    <w:p w:rsidR="009D3128" w:rsidRDefault="009D3128" w:rsidP="009D3128">
      <w:pPr>
        <w:pStyle w:val="ConsPlusNonformat"/>
        <w:jc w:val="center"/>
        <w:rPr>
          <w:rFonts w:ascii="Times New Roman" w:hAnsi="Times New Roman" w:cs="Times New Roman"/>
          <w:b/>
          <w:bCs/>
          <w:sz w:val="24"/>
          <w:szCs w:val="24"/>
        </w:rPr>
      </w:pPr>
      <w:r w:rsidRPr="00C917EA">
        <w:rPr>
          <w:rFonts w:ascii="Times New Roman" w:hAnsi="Times New Roman" w:cs="Times New Roman"/>
          <w:b/>
          <w:bCs/>
          <w:sz w:val="24"/>
          <w:szCs w:val="24"/>
        </w:rPr>
        <w:t>пред</w:t>
      </w:r>
      <w:r>
        <w:rPr>
          <w:rFonts w:ascii="Times New Roman" w:hAnsi="Times New Roman" w:cs="Times New Roman"/>
          <w:b/>
          <w:bCs/>
          <w:sz w:val="24"/>
          <w:szCs w:val="24"/>
        </w:rPr>
        <w:t>о</w:t>
      </w:r>
      <w:r w:rsidRPr="00C917EA">
        <w:rPr>
          <w:rFonts w:ascii="Times New Roman" w:hAnsi="Times New Roman" w:cs="Times New Roman"/>
          <w:b/>
          <w:bCs/>
          <w:sz w:val="24"/>
          <w:szCs w:val="24"/>
        </w:rPr>
        <w:t>ставленных служащими, замещающими должност</w:t>
      </w:r>
      <w:r>
        <w:rPr>
          <w:rFonts w:ascii="Times New Roman" w:hAnsi="Times New Roman" w:cs="Times New Roman"/>
          <w:b/>
          <w:bCs/>
          <w:sz w:val="24"/>
          <w:szCs w:val="24"/>
        </w:rPr>
        <w:t>и</w:t>
      </w:r>
      <w:r w:rsidRPr="00C917EA">
        <w:rPr>
          <w:rFonts w:ascii="Times New Roman" w:hAnsi="Times New Roman" w:cs="Times New Roman"/>
          <w:b/>
          <w:bCs/>
          <w:sz w:val="24"/>
          <w:szCs w:val="24"/>
        </w:rPr>
        <w:t xml:space="preserve"> муниципальной службы </w:t>
      </w:r>
    </w:p>
    <w:p w:rsidR="009D3128" w:rsidRDefault="009D3128" w:rsidP="009D3128">
      <w:pPr>
        <w:pStyle w:val="ConsPlusNonformat"/>
        <w:jc w:val="center"/>
        <w:rPr>
          <w:rFonts w:ascii="Times New Roman" w:hAnsi="Times New Roman" w:cs="Times New Roman"/>
          <w:b/>
          <w:sz w:val="24"/>
          <w:szCs w:val="24"/>
        </w:rPr>
      </w:pPr>
      <w:r w:rsidRPr="00C917EA">
        <w:rPr>
          <w:rFonts w:ascii="Times New Roman" w:hAnsi="Times New Roman" w:cs="Times New Roman"/>
          <w:b/>
          <w:bCs/>
          <w:sz w:val="24"/>
          <w:szCs w:val="24"/>
        </w:rPr>
        <w:t>в</w:t>
      </w:r>
      <w:r>
        <w:rPr>
          <w:rFonts w:ascii="Times New Roman" w:hAnsi="Times New Roman" w:cs="Times New Roman"/>
          <w:b/>
          <w:bCs/>
          <w:sz w:val="24"/>
          <w:szCs w:val="24"/>
        </w:rPr>
        <w:t xml:space="preserve"> </w:t>
      </w:r>
      <w:r w:rsidRPr="001947E5">
        <w:rPr>
          <w:rFonts w:ascii="Times New Roman" w:hAnsi="Times New Roman" w:cs="Times New Roman"/>
          <w:b/>
          <w:sz w:val="24"/>
          <w:szCs w:val="24"/>
        </w:rPr>
        <w:t>администрации</w:t>
      </w:r>
      <w:r>
        <w:rPr>
          <w:rFonts w:ascii="Times New Roman" w:hAnsi="Times New Roman" w:cs="Times New Roman"/>
          <w:b/>
          <w:sz w:val="24"/>
          <w:szCs w:val="24"/>
        </w:rPr>
        <w:t xml:space="preserve"> (либо отраслевом (функциональном) органе администрации с правами юридического лица)</w:t>
      </w:r>
    </w:p>
    <w:p w:rsidR="009D3128" w:rsidRPr="001947E5" w:rsidRDefault="009D3128" w:rsidP="009D3128">
      <w:pPr>
        <w:pStyle w:val="ConsPlusNonformat"/>
        <w:jc w:val="center"/>
        <w:rPr>
          <w:b/>
          <w:sz w:val="24"/>
          <w:szCs w:val="24"/>
        </w:rPr>
      </w:pPr>
      <w:r w:rsidRPr="001947E5">
        <w:rPr>
          <w:rFonts w:ascii="Times New Roman" w:hAnsi="Times New Roman" w:cs="Times New Roman"/>
          <w:b/>
          <w:sz w:val="24"/>
          <w:szCs w:val="24"/>
        </w:rPr>
        <w:t xml:space="preserve"> муниципального образования  Сосновоборский городской округ Ленинградской области</w:t>
      </w:r>
    </w:p>
    <w:p w:rsidR="009D3128" w:rsidRPr="00C917EA" w:rsidRDefault="009D3128" w:rsidP="009D3128">
      <w:pPr>
        <w:jc w:val="center"/>
        <w:rPr>
          <w:b/>
          <w:sz w:val="24"/>
          <w:szCs w:val="24"/>
        </w:rPr>
      </w:pPr>
      <w:r w:rsidRPr="00C917EA">
        <w:rPr>
          <w:b/>
          <w:sz w:val="24"/>
          <w:szCs w:val="24"/>
        </w:rPr>
        <w:t>за период с 1 января 201</w:t>
      </w:r>
      <w:r>
        <w:rPr>
          <w:b/>
          <w:sz w:val="24"/>
          <w:szCs w:val="24"/>
        </w:rPr>
        <w:t>____</w:t>
      </w:r>
      <w:r w:rsidRPr="00C917EA">
        <w:rPr>
          <w:b/>
          <w:sz w:val="24"/>
          <w:szCs w:val="24"/>
        </w:rPr>
        <w:t xml:space="preserve"> года по 31 декабря 201</w:t>
      </w:r>
      <w:r>
        <w:rPr>
          <w:b/>
          <w:sz w:val="24"/>
          <w:szCs w:val="24"/>
        </w:rPr>
        <w:t>____</w:t>
      </w:r>
      <w:r w:rsidRPr="00C917EA">
        <w:rPr>
          <w:b/>
          <w:sz w:val="24"/>
          <w:szCs w:val="24"/>
        </w:rPr>
        <w:t xml:space="preserve"> года</w:t>
      </w:r>
    </w:p>
    <w:p w:rsidR="009D3128" w:rsidRDefault="009D3128" w:rsidP="009D3128">
      <w:pPr>
        <w:jc w:val="center"/>
        <w:rPr>
          <w:b/>
          <w:i/>
          <w:sz w:val="24"/>
          <w:szCs w:val="24"/>
        </w:rPr>
      </w:pPr>
    </w:p>
    <w:p w:rsidR="009D3128" w:rsidRDefault="009D3128" w:rsidP="009D3128">
      <w:pPr>
        <w:autoSpaceDE w:val="0"/>
        <w:autoSpaceDN w:val="0"/>
        <w:adjustRightInd w:val="0"/>
      </w:pPr>
    </w:p>
    <w:tbl>
      <w:tblPr>
        <w:tblW w:w="15874"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25"/>
        <w:gridCol w:w="1135"/>
        <w:gridCol w:w="1276"/>
        <w:gridCol w:w="992"/>
        <w:gridCol w:w="1276"/>
        <w:gridCol w:w="1134"/>
        <w:gridCol w:w="1276"/>
        <w:gridCol w:w="1275"/>
        <w:gridCol w:w="851"/>
        <w:gridCol w:w="1358"/>
        <w:gridCol w:w="1414"/>
        <w:gridCol w:w="1731"/>
        <w:gridCol w:w="1731"/>
      </w:tblGrid>
      <w:tr w:rsidR="009D3128" w:rsidTr="00500A1D">
        <w:tc>
          <w:tcPr>
            <w:tcW w:w="425" w:type="dxa"/>
            <w:vMerge w:val="restart"/>
          </w:tcPr>
          <w:p w:rsidR="009D3128" w:rsidRPr="00030330" w:rsidRDefault="009D3128" w:rsidP="00500A1D">
            <w:pPr>
              <w:autoSpaceDE w:val="0"/>
              <w:autoSpaceDN w:val="0"/>
              <w:adjustRightInd w:val="0"/>
              <w:jc w:val="center"/>
              <w:rPr>
                <w:sz w:val="16"/>
                <w:szCs w:val="16"/>
              </w:rPr>
            </w:pPr>
            <w:r w:rsidRPr="00030330">
              <w:rPr>
                <w:sz w:val="16"/>
                <w:szCs w:val="16"/>
              </w:rPr>
              <w:t>№№</w:t>
            </w:r>
          </w:p>
          <w:p w:rsidR="009D3128" w:rsidRDefault="009D3128" w:rsidP="00500A1D">
            <w:pPr>
              <w:autoSpaceDE w:val="0"/>
              <w:autoSpaceDN w:val="0"/>
              <w:adjustRightInd w:val="0"/>
              <w:jc w:val="center"/>
            </w:pPr>
            <w:r w:rsidRPr="00030330">
              <w:rPr>
                <w:sz w:val="16"/>
                <w:szCs w:val="16"/>
              </w:rPr>
              <w:t>пп</w:t>
            </w:r>
          </w:p>
        </w:tc>
        <w:tc>
          <w:tcPr>
            <w:tcW w:w="1135" w:type="dxa"/>
            <w:vMerge w:val="restart"/>
          </w:tcPr>
          <w:p w:rsidR="009D3128" w:rsidRPr="00030330" w:rsidRDefault="009D3128" w:rsidP="00500A1D">
            <w:pPr>
              <w:autoSpaceDE w:val="0"/>
              <w:autoSpaceDN w:val="0"/>
              <w:adjustRightInd w:val="0"/>
              <w:jc w:val="center"/>
              <w:rPr>
                <w:sz w:val="16"/>
                <w:szCs w:val="16"/>
              </w:rPr>
            </w:pPr>
            <w:r w:rsidRPr="00030330">
              <w:rPr>
                <w:sz w:val="16"/>
                <w:szCs w:val="16"/>
              </w:rPr>
              <w:t>Фамилия и инициалы лица,</w:t>
            </w:r>
          </w:p>
          <w:p w:rsidR="009D3128" w:rsidRPr="00030330" w:rsidRDefault="009D3128" w:rsidP="00500A1D">
            <w:pPr>
              <w:autoSpaceDE w:val="0"/>
              <w:autoSpaceDN w:val="0"/>
              <w:adjustRightInd w:val="0"/>
              <w:jc w:val="center"/>
              <w:rPr>
                <w:sz w:val="16"/>
                <w:szCs w:val="16"/>
              </w:rPr>
            </w:pPr>
            <w:r w:rsidRPr="00030330">
              <w:rPr>
                <w:sz w:val="16"/>
                <w:szCs w:val="16"/>
              </w:rPr>
              <w:t>чьи сведения размещаются</w:t>
            </w:r>
          </w:p>
          <w:p w:rsidR="009D3128" w:rsidRPr="00030330" w:rsidRDefault="009D3128" w:rsidP="00500A1D">
            <w:pPr>
              <w:autoSpaceDE w:val="0"/>
              <w:autoSpaceDN w:val="0"/>
              <w:adjustRightInd w:val="0"/>
              <w:jc w:val="center"/>
              <w:rPr>
                <w:sz w:val="16"/>
                <w:szCs w:val="16"/>
              </w:rPr>
            </w:pPr>
            <w:r w:rsidRPr="00030330">
              <w:rPr>
                <w:sz w:val="16"/>
                <w:szCs w:val="16"/>
              </w:rPr>
              <w:t>&lt;*&gt;</w:t>
            </w:r>
          </w:p>
        </w:tc>
        <w:tc>
          <w:tcPr>
            <w:tcW w:w="1276" w:type="dxa"/>
            <w:vMerge w:val="restart"/>
          </w:tcPr>
          <w:p w:rsidR="009D3128" w:rsidRPr="00030330" w:rsidRDefault="009D3128" w:rsidP="00500A1D">
            <w:pPr>
              <w:autoSpaceDE w:val="0"/>
              <w:autoSpaceDN w:val="0"/>
              <w:adjustRightInd w:val="0"/>
              <w:jc w:val="center"/>
              <w:rPr>
                <w:sz w:val="16"/>
                <w:szCs w:val="16"/>
              </w:rPr>
            </w:pPr>
            <w:r w:rsidRPr="00030330">
              <w:rPr>
                <w:sz w:val="16"/>
                <w:szCs w:val="16"/>
              </w:rPr>
              <w:t>Замещаемая должность</w:t>
            </w:r>
          </w:p>
          <w:p w:rsidR="009D3128" w:rsidRPr="00030330" w:rsidRDefault="009D3128" w:rsidP="00500A1D">
            <w:pPr>
              <w:autoSpaceDE w:val="0"/>
              <w:autoSpaceDN w:val="0"/>
              <w:adjustRightInd w:val="0"/>
              <w:jc w:val="center"/>
              <w:rPr>
                <w:sz w:val="16"/>
                <w:szCs w:val="16"/>
              </w:rPr>
            </w:pPr>
            <w:r w:rsidRPr="00030330">
              <w:rPr>
                <w:sz w:val="16"/>
                <w:szCs w:val="16"/>
              </w:rPr>
              <w:t>муниципального служащего и отраслевой (функциональный) орган</w:t>
            </w:r>
          </w:p>
          <w:p w:rsidR="009D3128" w:rsidRPr="00030330" w:rsidRDefault="009D3128" w:rsidP="00500A1D">
            <w:pPr>
              <w:autoSpaceDE w:val="0"/>
              <w:autoSpaceDN w:val="0"/>
              <w:adjustRightInd w:val="0"/>
              <w:jc w:val="center"/>
              <w:rPr>
                <w:sz w:val="16"/>
                <w:szCs w:val="16"/>
              </w:rPr>
            </w:pPr>
            <w:r w:rsidRPr="00030330">
              <w:rPr>
                <w:sz w:val="16"/>
                <w:szCs w:val="16"/>
              </w:rPr>
              <w:t>&lt;**&gt;</w:t>
            </w:r>
          </w:p>
        </w:tc>
        <w:tc>
          <w:tcPr>
            <w:tcW w:w="4678" w:type="dxa"/>
            <w:gridSpan w:val="4"/>
          </w:tcPr>
          <w:p w:rsidR="009D3128" w:rsidRPr="00030330" w:rsidRDefault="009D3128" w:rsidP="00500A1D">
            <w:pPr>
              <w:jc w:val="center"/>
              <w:rPr>
                <w:sz w:val="16"/>
                <w:szCs w:val="16"/>
              </w:rPr>
            </w:pPr>
            <w:r w:rsidRPr="00030330">
              <w:rPr>
                <w:sz w:val="16"/>
                <w:szCs w:val="16"/>
              </w:rPr>
              <w:t xml:space="preserve">Объекты недвижимости, </w:t>
            </w:r>
          </w:p>
          <w:p w:rsidR="009D3128" w:rsidRPr="00030330" w:rsidRDefault="009D3128" w:rsidP="00500A1D">
            <w:pPr>
              <w:jc w:val="center"/>
              <w:rPr>
                <w:sz w:val="16"/>
                <w:szCs w:val="16"/>
              </w:rPr>
            </w:pPr>
            <w:r w:rsidRPr="00030330">
              <w:rPr>
                <w:sz w:val="16"/>
                <w:szCs w:val="16"/>
              </w:rPr>
              <w:t>находящиеся  в собственности</w:t>
            </w:r>
          </w:p>
        </w:tc>
        <w:tc>
          <w:tcPr>
            <w:tcW w:w="3484" w:type="dxa"/>
            <w:gridSpan w:val="3"/>
          </w:tcPr>
          <w:p w:rsidR="009D3128" w:rsidRPr="00030330" w:rsidRDefault="009D3128" w:rsidP="00500A1D">
            <w:pPr>
              <w:jc w:val="center"/>
              <w:rPr>
                <w:sz w:val="16"/>
                <w:szCs w:val="16"/>
              </w:rPr>
            </w:pPr>
            <w:r w:rsidRPr="00030330">
              <w:rPr>
                <w:sz w:val="16"/>
                <w:szCs w:val="16"/>
              </w:rPr>
              <w:t xml:space="preserve">Объекты недвижимости, </w:t>
            </w:r>
          </w:p>
          <w:p w:rsidR="009D3128" w:rsidRPr="00030330" w:rsidRDefault="009D3128" w:rsidP="00500A1D">
            <w:pPr>
              <w:jc w:val="center"/>
              <w:rPr>
                <w:sz w:val="16"/>
                <w:szCs w:val="16"/>
              </w:rPr>
            </w:pPr>
            <w:r w:rsidRPr="00030330">
              <w:rPr>
                <w:sz w:val="16"/>
                <w:szCs w:val="16"/>
              </w:rPr>
              <w:t>находящиеся  в пользовании</w:t>
            </w:r>
          </w:p>
        </w:tc>
        <w:tc>
          <w:tcPr>
            <w:tcW w:w="1414" w:type="dxa"/>
            <w:vMerge w:val="restart"/>
          </w:tcPr>
          <w:p w:rsidR="009D3128" w:rsidRPr="00030330" w:rsidRDefault="009D3128" w:rsidP="00500A1D">
            <w:pPr>
              <w:jc w:val="center"/>
              <w:rPr>
                <w:sz w:val="16"/>
                <w:szCs w:val="16"/>
              </w:rPr>
            </w:pPr>
            <w:r w:rsidRPr="00030330">
              <w:rPr>
                <w:sz w:val="16"/>
                <w:szCs w:val="16"/>
              </w:rPr>
              <w:t>Транспортные средства</w:t>
            </w:r>
          </w:p>
          <w:p w:rsidR="009D3128" w:rsidRPr="00030330" w:rsidRDefault="009D3128" w:rsidP="00500A1D">
            <w:pPr>
              <w:jc w:val="center"/>
              <w:rPr>
                <w:sz w:val="16"/>
                <w:szCs w:val="16"/>
              </w:rPr>
            </w:pPr>
            <w:r w:rsidRPr="00030330">
              <w:rPr>
                <w:sz w:val="16"/>
                <w:szCs w:val="16"/>
              </w:rPr>
              <w:t>(вид, марка)</w:t>
            </w:r>
          </w:p>
        </w:tc>
        <w:tc>
          <w:tcPr>
            <w:tcW w:w="1731" w:type="dxa"/>
            <w:vMerge w:val="restart"/>
          </w:tcPr>
          <w:p w:rsidR="009D3128" w:rsidRPr="00030330" w:rsidRDefault="009D3128" w:rsidP="00500A1D">
            <w:pPr>
              <w:jc w:val="center"/>
              <w:rPr>
                <w:sz w:val="16"/>
                <w:szCs w:val="16"/>
              </w:rPr>
            </w:pPr>
            <w:r w:rsidRPr="00030330">
              <w:rPr>
                <w:sz w:val="16"/>
                <w:szCs w:val="16"/>
              </w:rPr>
              <w:t>Декларированный годовой доход</w:t>
            </w:r>
          </w:p>
          <w:p w:rsidR="009D3128" w:rsidRPr="00030330" w:rsidRDefault="009D3128" w:rsidP="00500A1D">
            <w:pPr>
              <w:jc w:val="center"/>
              <w:rPr>
                <w:sz w:val="16"/>
                <w:szCs w:val="16"/>
              </w:rPr>
            </w:pPr>
            <w:r w:rsidRPr="00030330">
              <w:rPr>
                <w:sz w:val="16"/>
                <w:szCs w:val="16"/>
              </w:rPr>
              <w:t>(руб.)</w:t>
            </w:r>
          </w:p>
        </w:tc>
        <w:tc>
          <w:tcPr>
            <w:tcW w:w="1731" w:type="dxa"/>
            <w:vMerge w:val="restart"/>
          </w:tcPr>
          <w:p w:rsidR="009D3128" w:rsidRPr="00030330" w:rsidRDefault="009D3128" w:rsidP="00500A1D">
            <w:pPr>
              <w:jc w:val="center"/>
              <w:rPr>
                <w:sz w:val="16"/>
                <w:szCs w:val="16"/>
              </w:rPr>
            </w:pPr>
            <w:r w:rsidRPr="00030330">
              <w:rPr>
                <w:sz w:val="16"/>
                <w:szCs w:val="16"/>
              </w:rPr>
              <w:t>Сведения об источниках получения средств, за счет которых совершены сделки (совершена сделка)</w:t>
            </w:r>
          </w:p>
          <w:p w:rsidR="009D3128" w:rsidRPr="00030330" w:rsidRDefault="009D3128" w:rsidP="00500A1D">
            <w:pPr>
              <w:jc w:val="center"/>
              <w:rPr>
                <w:sz w:val="16"/>
                <w:szCs w:val="16"/>
              </w:rPr>
            </w:pPr>
            <w:r w:rsidRPr="00030330">
              <w:rPr>
                <w:sz w:val="16"/>
                <w:szCs w:val="16"/>
              </w:rPr>
              <w:t xml:space="preserve"> (вид приобретенного имущества источники)</w:t>
            </w:r>
          </w:p>
        </w:tc>
      </w:tr>
      <w:tr w:rsidR="009D3128" w:rsidTr="00500A1D">
        <w:tc>
          <w:tcPr>
            <w:tcW w:w="425" w:type="dxa"/>
            <w:vMerge/>
          </w:tcPr>
          <w:p w:rsidR="009D3128" w:rsidRDefault="009D3128" w:rsidP="00500A1D">
            <w:pPr>
              <w:autoSpaceDE w:val="0"/>
              <w:autoSpaceDN w:val="0"/>
              <w:adjustRightInd w:val="0"/>
            </w:pPr>
          </w:p>
        </w:tc>
        <w:tc>
          <w:tcPr>
            <w:tcW w:w="1135" w:type="dxa"/>
            <w:vMerge/>
          </w:tcPr>
          <w:p w:rsidR="009D3128" w:rsidRPr="00030330" w:rsidRDefault="009D3128" w:rsidP="00500A1D">
            <w:pPr>
              <w:autoSpaceDE w:val="0"/>
              <w:autoSpaceDN w:val="0"/>
              <w:adjustRightInd w:val="0"/>
              <w:rPr>
                <w:sz w:val="16"/>
                <w:szCs w:val="16"/>
              </w:rPr>
            </w:pPr>
          </w:p>
        </w:tc>
        <w:tc>
          <w:tcPr>
            <w:tcW w:w="1276" w:type="dxa"/>
            <w:vMerge/>
          </w:tcPr>
          <w:p w:rsidR="009D3128" w:rsidRPr="00030330" w:rsidRDefault="009D3128" w:rsidP="00500A1D">
            <w:pPr>
              <w:autoSpaceDE w:val="0"/>
              <w:autoSpaceDN w:val="0"/>
              <w:adjustRightInd w:val="0"/>
              <w:rPr>
                <w:sz w:val="16"/>
                <w:szCs w:val="16"/>
              </w:rPr>
            </w:pPr>
          </w:p>
        </w:tc>
        <w:tc>
          <w:tcPr>
            <w:tcW w:w="992" w:type="dxa"/>
          </w:tcPr>
          <w:p w:rsidR="009D3128" w:rsidRPr="00030330" w:rsidRDefault="009D3128" w:rsidP="00500A1D">
            <w:pPr>
              <w:autoSpaceDE w:val="0"/>
              <w:autoSpaceDN w:val="0"/>
              <w:adjustRightInd w:val="0"/>
              <w:jc w:val="center"/>
              <w:rPr>
                <w:sz w:val="16"/>
                <w:szCs w:val="16"/>
              </w:rPr>
            </w:pPr>
            <w:r w:rsidRPr="00030330">
              <w:rPr>
                <w:sz w:val="16"/>
                <w:szCs w:val="16"/>
              </w:rPr>
              <w:t>Вид объектов</w:t>
            </w:r>
          </w:p>
          <w:p w:rsidR="009D3128" w:rsidRPr="00030330" w:rsidRDefault="009D3128" w:rsidP="00500A1D">
            <w:pPr>
              <w:autoSpaceDE w:val="0"/>
              <w:autoSpaceDN w:val="0"/>
              <w:adjustRightInd w:val="0"/>
              <w:jc w:val="center"/>
              <w:rPr>
                <w:sz w:val="16"/>
                <w:szCs w:val="16"/>
              </w:rPr>
            </w:pPr>
            <w:r w:rsidRPr="00030330">
              <w:rPr>
                <w:sz w:val="16"/>
                <w:szCs w:val="16"/>
              </w:rPr>
              <w:t>&lt;***&gt;</w:t>
            </w:r>
          </w:p>
        </w:tc>
        <w:tc>
          <w:tcPr>
            <w:tcW w:w="1276" w:type="dxa"/>
          </w:tcPr>
          <w:p w:rsidR="009D3128" w:rsidRPr="00030330" w:rsidRDefault="009D3128" w:rsidP="00500A1D">
            <w:pPr>
              <w:autoSpaceDE w:val="0"/>
              <w:autoSpaceDN w:val="0"/>
              <w:adjustRightInd w:val="0"/>
              <w:jc w:val="center"/>
              <w:rPr>
                <w:sz w:val="16"/>
                <w:szCs w:val="16"/>
              </w:rPr>
            </w:pPr>
            <w:r w:rsidRPr="00030330">
              <w:rPr>
                <w:sz w:val="16"/>
                <w:szCs w:val="16"/>
              </w:rPr>
              <w:t>Вид собственности</w:t>
            </w:r>
          </w:p>
        </w:tc>
        <w:tc>
          <w:tcPr>
            <w:tcW w:w="1134" w:type="dxa"/>
          </w:tcPr>
          <w:p w:rsidR="009D3128" w:rsidRPr="00030330" w:rsidRDefault="009D3128" w:rsidP="00500A1D">
            <w:pPr>
              <w:autoSpaceDE w:val="0"/>
              <w:autoSpaceDN w:val="0"/>
              <w:adjustRightInd w:val="0"/>
              <w:jc w:val="center"/>
              <w:rPr>
                <w:sz w:val="16"/>
                <w:szCs w:val="16"/>
              </w:rPr>
            </w:pPr>
            <w:r w:rsidRPr="00030330">
              <w:rPr>
                <w:sz w:val="16"/>
                <w:szCs w:val="16"/>
              </w:rPr>
              <w:t>Площадь</w:t>
            </w:r>
          </w:p>
          <w:p w:rsidR="009D3128" w:rsidRPr="00030330" w:rsidRDefault="009D3128" w:rsidP="00500A1D">
            <w:pPr>
              <w:autoSpaceDE w:val="0"/>
              <w:autoSpaceDN w:val="0"/>
              <w:adjustRightInd w:val="0"/>
              <w:jc w:val="center"/>
              <w:rPr>
                <w:sz w:val="16"/>
                <w:szCs w:val="16"/>
              </w:rPr>
            </w:pPr>
            <w:r w:rsidRPr="00030330">
              <w:rPr>
                <w:sz w:val="16"/>
                <w:szCs w:val="16"/>
              </w:rPr>
              <w:t>(кв.м)</w:t>
            </w:r>
          </w:p>
        </w:tc>
        <w:tc>
          <w:tcPr>
            <w:tcW w:w="1276" w:type="dxa"/>
          </w:tcPr>
          <w:p w:rsidR="009D3128" w:rsidRPr="00030330" w:rsidRDefault="009D3128" w:rsidP="00500A1D">
            <w:pPr>
              <w:autoSpaceDE w:val="0"/>
              <w:autoSpaceDN w:val="0"/>
              <w:adjustRightInd w:val="0"/>
              <w:jc w:val="center"/>
              <w:rPr>
                <w:sz w:val="16"/>
                <w:szCs w:val="16"/>
              </w:rPr>
            </w:pPr>
            <w:r w:rsidRPr="00030330">
              <w:rPr>
                <w:sz w:val="16"/>
                <w:szCs w:val="16"/>
              </w:rPr>
              <w:t>Страна расположения</w:t>
            </w:r>
          </w:p>
          <w:p w:rsidR="009D3128" w:rsidRPr="00030330" w:rsidRDefault="009D3128" w:rsidP="00500A1D">
            <w:pPr>
              <w:autoSpaceDE w:val="0"/>
              <w:autoSpaceDN w:val="0"/>
              <w:adjustRightInd w:val="0"/>
              <w:jc w:val="center"/>
              <w:rPr>
                <w:sz w:val="16"/>
                <w:szCs w:val="16"/>
              </w:rPr>
            </w:pPr>
            <w:r w:rsidRPr="00030330">
              <w:rPr>
                <w:sz w:val="18"/>
                <w:szCs w:val="18"/>
              </w:rPr>
              <w:t>&lt;</w:t>
            </w:r>
            <w:r w:rsidRPr="00030330">
              <w:rPr>
                <w:sz w:val="16"/>
                <w:szCs w:val="16"/>
              </w:rPr>
              <w:t>****&gt;</w:t>
            </w:r>
          </w:p>
        </w:tc>
        <w:tc>
          <w:tcPr>
            <w:tcW w:w="1275" w:type="dxa"/>
          </w:tcPr>
          <w:p w:rsidR="009D3128" w:rsidRPr="00030330" w:rsidRDefault="009D3128" w:rsidP="00500A1D">
            <w:pPr>
              <w:autoSpaceDE w:val="0"/>
              <w:autoSpaceDN w:val="0"/>
              <w:adjustRightInd w:val="0"/>
              <w:jc w:val="center"/>
              <w:rPr>
                <w:sz w:val="16"/>
                <w:szCs w:val="16"/>
              </w:rPr>
            </w:pPr>
            <w:r w:rsidRPr="00030330">
              <w:rPr>
                <w:sz w:val="16"/>
                <w:szCs w:val="16"/>
              </w:rPr>
              <w:t>Вид объекта</w:t>
            </w:r>
          </w:p>
          <w:p w:rsidR="009D3128" w:rsidRPr="00030330" w:rsidRDefault="009D3128" w:rsidP="00500A1D">
            <w:pPr>
              <w:autoSpaceDE w:val="0"/>
              <w:autoSpaceDN w:val="0"/>
              <w:adjustRightInd w:val="0"/>
              <w:jc w:val="center"/>
              <w:rPr>
                <w:sz w:val="16"/>
                <w:szCs w:val="16"/>
              </w:rPr>
            </w:pPr>
            <w:r w:rsidRPr="00030330">
              <w:rPr>
                <w:sz w:val="16"/>
                <w:szCs w:val="16"/>
              </w:rPr>
              <w:t>&lt;***&gt;</w:t>
            </w:r>
          </w:p>
          <w:p w:rsidR="009D3128" w:rsidRPr="00030330" w:rsidRDefault="009D3128" w:rsidP="00500A1D">
            <w:pPr>
              <w:autoSpaceDE w:val="0"/>
              <w:autoSpaceDN w:val="0"/>
              <w:adjustRightInd w:val="0"/>
              <w:jc w:val="center"/>
              <w:rPr>
                <w:sz w:val="16"/>
                <w:szCs w:val="16"/>
              </w:rPr>
            </w:pPr>
          </w:p>
        </w:tc>
        <w:tc>
          <w:tcPr>
            <w:tcW w:w="851" w:type="dxa"/>
          </w:tcPr>
          <w:p w:rsidR="009D3128" w:rsidRPr="00030330" w:rsidRDefault="009D3128" w:rsidP="00500A1D">
            <w:pPr>
              <w:autoSpaceDE w:val="0"/>
              <w:autoSpaceDN w:val="0"/>
              <w:adjustRightInd w:val="0"/>
              <w:jc w:val="center"/>
              <w:rPr>
                <w:sz w:val="16"/>
                <w:szCs w:val="16"/>
              </w:rPr>
            </w:pPr>
            <w:r w:rsidRPr="00030330">
              <w:rPr>
                <w:sz w:val="16"/>
                <w:szCs w:val="16"/>
              </w:rPr>
              <w:t>Площадь</w:t>
            </w:r>
          </w:p>
          <w:p w:rsidR="009D3128" w:rsidRPr="00030330" w:rsidRDefault="009D3128" w:rsidP="00500A1D">
            <w:pPr>
              <w:autoSpaceDE w:val="0"/>
              <w:autoSpaceDN w:val="0"/>
              <w:adjustRightInd w:val="0"/>
              <w:jc w:val="center"/>
              <w:rPr>
                <w:sz w:val="16"/>
                <w:szCs w:val="16"/>
              </w:rPr>
            </w:pPr>
            <w:r w:rsidRPr="00030330">
              <w:rPr>
                <w:sz w:val="16"/>
                <w:szCs w:val="16"/>
              </w:rPr>
              <w:t>(кв.м.)</w:t>
            </w:r>
          </w:p>
        </w:tc>
        <w:tc>
          <w:tcPr>
            <w:tcW w:w="1358" w:type="dxa"/>
          </w:tcPr>
          <w:p w:rsidR="009D3128" w:rsidRPr="00030330" w:rsidRDefault="009D3128" w:rsidP="00500A1D">
            <w:pPr>
              <w:autoSpaceDE w:val="0"/>
              <w:autoSpaceDN w:val="0"/>
              <w:adjustRightInd w:val="0"/>
              <w:jc w:val="center"/>
              <w:rPr>
                <w:sz w:val="16"/>
                <w:szCs w:val="16"/>
              </w:rPr>
            </w:pPr>
            <w:r w:rsidRPr="00030330">
              <w:rPr>
                <w:sz w:val="16"/>
                <w:szCs w:val="16"/>
              </w:rPr>
              <w:t>Страна расположения</w:t>
            </w:r>
          </w:p>
          <w:p w:rsidR="009D3128" w:rsidRPr="00030330" w:rsidRDefault="009D3128" w:rsidP="00500A1D">
            <w:pPr>
              <w:autoSpaceDE w:val="0"/>
              <w:autoSpaceDN w:val="0"/>
              <w:adjustRightInd w:val="0"/>
              <w:jc w:val="center"/>
              <w:rPr>
                <w:sz w:val="16"/>
                <w:szCs w:val="16"/>
              </w:rPr>
            </w:pPr>
            <w:r w:rsidRPr="00030330">
              <w:rPr>
                <w:sz w:val="16"/>
                <w:szCs w:val="16"/>
              </w:rPr>
              <w:t>&lt;****&gt;</w:t>
            </w:r>
          </w:p>
        </w:tc>
        <w:tc>
          <w:tcPr>
            <w:tcW w:w="1414" w:type="dxa"/>
            <w:vMerge/>
          </w:tcPr>
          <w:p w:rsidR="009D3128" w:rsidRPr="00030330" w:rsidRDefault="009D3128" w:rsidP="00500A1D">
            <w:pPr>
              <w:autoSpaceDE w:val="0"/>
              <w:autoSpaceDN w:val="0"/>
              <w:adjustRightInd w:val="0"/>
              <w:rPr>
                <w:sz w:val="16"/>
                <w:szCs w:val="16"/>
              </w:rPr>
            </w:pPr>
          </w:p>
        </w:tc>
        <w:tc>
          <w:tcPr>
            <w:tcW w:w="1731" w:type="dxa"/>
            <w:vMerge/>
          </w:tcPr>
          <w:p w:rsidR="009D3128" w:rsidRPr="00030330" w:rsidRDefault="009D3128" w:rsidP="00500A1D">
            <w:pPr>
              <w:autoSpaceDE w:val="0"/>
              <w:autoSpaceDN w:val="0"/>
              <w:adjustRightInd w:val="0"/>
              <w:rPr>
                <w:sz w:val="16"/>
                <w:szCs w:val="16"/>
              </w:rPr>
            </w:pPr>
          </w:p>
        </w:tc>
        <w:tc>
          <w:tcPr>
            <w:tcW w:w="1731" w:type="dxa"/>
            <w:vMerge/>
          </w:tcPr>
          <w:p w:rsidR="009D3128" w:rsidRPr="00030330" w:rsidRDefault="009D3128" w:rsidP="00500A1D">
            <w:pPr>
              <w:autoSpaceDE w:val="0"/>
              <w:autoSpaceDN w:val="0"/>
              <w:adjustRightInd w:val="0"/>
              <w:rPr>
                <w:sz w:val="16"/>
                <w:szCs w:val="16"/>
              </w:rPr>
            </w:pPr>
          </w:p>
        </w:tc>
      </w:tr>
      <w:tr w:rsidR="009D3128" w:rsidTr="00500A1D">
        <w:tc>
          <w:tcPr>
            <w:tcW w:w="425" w:type="dxa"/>
          </w:tcPr>
          <w:p w:rsidR="009D3128" w:rsidRPr="00030330" w:rsidRDefault="009D3128" w:rsidP="00500A1D">
            <w:pPr>
              <w:autoSpaceDE w:val="0"/>
              <w:autoSpaceDN w:val="0"/>
              <w:adjustRightInd w:val="0"/>
              <w:jc w:val="center"/>
              <w:rPr>
                <w:b/>
                <w:sz w:val="16"/>
                <w:szCs w:val="16"/>
              </w:rPr>
            </w:pPr>
            <w:r w:rsidRPr="00030330">
              <w:rPr>
                <w:b/>
                <w:sz w:val="16"/>
                <w:szCs w:val="16"/>
              </w:rPr>
              <w:t>1</w:t>
            </w:r>
          </w:p>
        </w:tc>
        <w:tc>
          <w:tcPr>
            <w:tcW w:w="1135" w:type="dxa"/>
          </w:tcPr>
          <w:p w:rsidR="009D3128" w:rsidRPr="00030330" w:rsidRDefault="009D3128" w:rsidP="00500A1D">
            <w:pPr>
              <w:autoSpaceDE w:val="0"/>
              <w:autoSpaceDN w:val="0"/>
              <w:adjustRightInd w:val="0"/>
              <w:jc w:val="center"/>
              <w:rPr>
                <w:b/>
                <w:sz w:val="16"/>
                <w:szCs w:val="16"/>
              </w:rPr>
            </w:pPr>
            <w:r w:rsidRPr="00030330">
              <w:rPr>
                <w:b/>
                <w:sz w:val="16"/>
                <w:szCs w:val="16"/>
              </w:rPr>
              <w:t>2</w:t>
            </w:r>
          </w:p>
        </w:tc>
        <w:tc>
          <w:tcPr>
            <w:tcW w:w="1276" w:type="dxa"/>
          </w:tcPr>
          <w:p w:rsidR="009D3128" w:rsidRPr="00030330" w:rsidRDefault="009D3128" w:rsidP="00500A1D">
            <w:pPr>
              <w:autoSpaceDE w:val="0"/>
              <w:autoSpaceDN w:val="0"/>
              <w:adjustRightInd w:val="0"/>
              <w:jc w:val="center"/>
              <w:rPr>
                <w:b/>
                <w:sz w:val="16"/>
                <w:szCs w:val="16"/>
              </w:rPr>
            </w:pPr>
            <w:r w:rsidRPr="00030330">
              <w:rPr>
                <w:b/>
                <w:sz w:val="16"/>
                <w:szCs w:val="16"/>
              </w:rPr>
              <w:t>3</w:t>
            </w:r>
          </w:p>
        </w:tc>
        <w:tc>
          <w:tcPr>
            <w:tcW w:w="992" w:type="dxa"/>
          </w:tcPr>
          <w:p w:rsidR="009D3128" w:rsidRPr="00030330" w:rsidRDefault="009D3128" w:rsidP="00500A1D">
            <w:pPr>
              <w:autoSpaceDE w:val="0"/>
              <w:autoSpaceDN w:val="0"/>
              <w:adjustRightInd w:val="0"/>
              <w:jc w:val="center"/>
              <w:rPr>
                <w:b/>
                <w:sz w:val="16"/>
                <w:szCs w:val="16"/>
              </w:rPr>
            </w:pPr>
            <w:r w:rsidRPr="00030330">
              <w:rPr>
                <w:b/>
                <w:sz w:val="16"/>
                <w:szCs w:val="16"/>
              </w:rPr>
              <w:t>4</w:t>
            </w:r>
          </w:p>
        </w:tc>
        <w:tc>
          <w:tcPr>
            <w:tcW w:w="1276" w:type="dxa"/>
          </w:tcPr>
          <w:p w:rsidR="009D3128" w:rsidRPr="00030330" w:rsidRDefault="009D3128" w:rsidP="00500A1D">
            <w:pPr>
              <w:autoSpaceDE w:val="0"/>
              <w:autoSpaceDN w:val="0"/>
              <w:adjustRightInd w:val="0"/>
              <w:jc w:val="center"/>
              <w:rPr>
                <w:b/>
                <w:sz w:val="16"/>
                <w:szCs w:val="16"/>
              </w:rPr>
            </w:pPr>
            <w:r w:rsidRPr="00030330">
              <w:rPr>
                <w:b/>
                <w:sz w:val="16"/>
                <w:szCs w:val="16"/>
              </w:rPr>
              <w:t>5</w:t>
            </w:r>
          </w:p>
        </w:tc>
        <w:tc>
          <w:tcPr>
            <w:tcW w:w="1134" w:type="dxa"/>
          </w:tcPr>
          <w:p w:rsidR="009D3128" w:rsidRPr="00030330" w:rsidRDefault="009D3128" w:rsidP="00500A1D">
            <w:pPr>
              <w:autoSpaceDE w:val="0"/>
              <w:autoSpaceDN w:val="0"/>
              <w:adjustRightInd w:val="0"/>
              <w:jc w:val="center"/>
              <w:rPr>
                <w:b/>
                <w:sz w:val="16"/>
                <w:szCs w:val="16"/>
              </w:rPr>
            </w:pPr>
            <w:r w:rsidRPr="00030330">
              <w:rPr>
                <w:b/>
                <w:sz w:val="16"/>
                <w:szCs w:val="16"/>
              </w:rPr>
              <w:t>6</w:t>
            </w:r>
          </w:p>
        </w:tc>
        <w:tc>
          <w:tcPr>
            <w:tcW w:w="1276" w:type="dxa"/>
          </w:tcPr>
          <w:p w:rsidR="009D3128" w:rsidRPr="00030330" w:rsidRDefault="009D3128" w:rsidP="00500A1D">
            <w:pPr>
              <w:autoSpaceDE w:val="0"/>
              <w:autoSpaceDN w:val="0"/>
              <w:adjustRightInd w:val="0"/>
              <w:jc w:val="center"/>
              <w:rPr>
                <w:b/>
                <w:sz w:val="16"/>
                <w:szCs w:val="16"/>
              </w:rPr>
            </w:pPr>
            <w:r w:rsidRPr="00030330">
              <w:rPr>
                <w:b/>
                <w:sz w:val="16"/>
                <w:szCs w:val="16"/>
              </w:rPr>
              <w:t>7</w:t>
            </w:r>
          </w:p>
        </w:tc>
        <w:tc>
          <w:tcPr>
            <w:tcW w:w="1275" w:type="dxa"/>
          </w:tcPr>
          <w:p w:rsidR="009D3128" w:rsidRPr="00030330" w:rsidRDefault="009D3128" w:rsidP="00500A1D">
            <w:pPr>
              <w:autoSpaceDE w:val="0"/>
              <w:autoSpaceDN w:val="0"/>
              <w:adjustRightInd w:val="0"/>
              <w:jc w:val="center"/>
              <w:rPr>
                <w:b/>
                <w:sz w:val="16"/>
                <w:szCs w:val="16"/>
              </w:rPr>
            </w:pPr>
            <w:r w:rsidRPr="00030330">
              <w:rPr>
                <w:b/>
                <w:sz w:val="16"/>
                <w:szCs w:val="16"/>
              </w:rPr>
              <w:t>8</w:t>
            </w:r>
          </w:p>
        </w:tc>
        <w:tc>
          <w:tcPr>
            <w:tcW w:w="851" w:type="dxa"/>
          </w:tcPr>
          <w:p w:rsidR="009D3128" w:rsidRPr="00030330" w:rsidRDefault="009D3128" w:rsidP="00500A1D">
            <w:pPr>
              <w:autoSpaceDE w:val="0"/>
              <w:autoSpaceDN w:val="0"/>
              <w:adjustRightInd w:val="0"/>
              <w:jc w:val="center"/>
              <w:rPr>
                <w:b/>
                <w:sz w:val="16"/>
                <w:szCs w:val="16"/>
              </w:rPr>
            </w:pPr>
            <w:r w:rsidRPr="00030330">
              <w:rPr>
                <w:b/>
                <w:sz w:val="16"/>
                <w:szCs w:val="16"/>
              </w:rPr>
              <w:t>9</w:t>
            </w:r>
          </w:p>
        </w:tc>
        <w:tc>
          <w:tcPr>
            <w:tcW w:w="1358" w:type="dxa"/>
          </w:tcPr>
          <w:p w:rsidR="009D3128" w:rsidRPr="00030330" w:rsidRDefault="009D3128" w:rsidP="00500A1D">
            <w:pPr>
              <w:autoSpaceDE w:val="0"/>
              <w:autoSpaceDN w:val="0"/>
              <w:adjustRightInd w:val="0"/>
              <w:jc w:val="center"/>
              <w:rPr>
                <w:b/>
                <w:sz w:val="16"/>
                <w:szCs w:val="16"/>
              </w:rPr>
            </w:pPr>
            <w:r w:rsidRPr="00030330">
              <w:rPr>
                <w:b/>
                <w:sz w:val="16"/>
                <w:szCs w:val="16"/>
              </w:rPr>
              <w:t>10</w:t>
            </w:r>
          </w:p>
        </w:tc>
        <w:tc>
          <w:tcPr>
            <w:tcW w:w="1414" w:type="dxa"/>
          </w:tcPr>
          <w:p w:rsidR="009D3128" w:rsidRPr="00030330" w:rsidRDefault="009D3128" w:rsidP="00500A1D">
            <w:pPr>
              <w:autoSpaceDE w:val="0"/>
              <w:autoSpaceDN w:val="0"/>
              <w:adjustRightInd w:val="0"/>
              <w:jc w:val="center"/>
              <w:rPr>
                <w:b/>
                <w:sz w:val="16"/>
                <w:szCs w:val="16"/>
              </w:rPr>
            </w:pPr>
            <w:r w:rsidRPr="00030330">
              <w:rPr>
                <w:b/>
                <w:sz w:val="16"/>
                <w:szCs w:val="16"/>
              </w:rPr>
              <w:t>11</w:t>
            </w:r>
          </w:p>
        </w:tc>
        <w:tc>
          <w:tcPr>
            <w:tcW w:w="1731" w:type="dxa"/>
          </w:tcPr>
          <w:p w:rsidR="009D3128" w:rsidRPr="00030330" w:rsidRDefault="009D3128" w:rsidP="00500A1D">
            <w:pPr>
              <w:autoSpaceDE w:val="0"/>
              <w:autoSpaceDN w:val="0"/>
              <w:adjustRightInd w:val="0"/>
              <w:jc w:val="center"/>
              <w:rPr>
                <w:b/>
                <w:sz w:val="16"/>
                <w:szCs w:val="16"/>
              </w:rPr>
            </w:pPr>
            <w:r w:rsidRPr="00030330">
              <w:rPr>
                <w:b/>
                <w:sz w:val="16"/>
                <w:szCs w:val="16"/>
              </w:rPr>
              <w:t>12</w:t>
            </w:r>
          </w:p>
        </w:tc>
        <w:tc>
          <w:tcPr>
            <w:tcW w:w="1731" w:type="dxa"/>
          </w:tcPr>
          <w:p w:rsidR="009D3128" w:rsidRPr="00030330" w:rsidRDefault="009D3128" w:rsidP="00500A1D">
            <w:pPr>
              <w:autoSpaceDE w:val="0"/>
              <w:autoSpaceDN w:val="0"/>
              <w:adjustRightInd w:val="0"/>
              <w:jc w:val="center"/>
              <w:rPr>
                <w:b/>
                <w:sz w:val="16"/>
                <w:szCs w:val="16"/>
              </w:rPr>
            </w:pPr>
            <w:r w:rsidRPr="00030330">
              <w:rPr>
                <w:b/>
                <w:sz w:val="16"/>
                <w:szCs w:val="16"/>
              </w:rPr>
              <w:t>13</w:t>
            </w:r>
          </w:p>
        </w:tc>
      </w:tr>
      <w:tr w:rsidR="009D3128" w:rsidTr="00500A1D">
        <w:tc>
          <w:tcPr>
            <w:tcW w:w="425" w:type="dxa"/>
          </w:tcPr>
          <w:p w:rsidR="009D3128" w:rsidRDefault="009D3128" w:rsidP="00500A1D">
            <w:pPr>
              <w:autoSpaceDE w:val="0"/>
              <w:autoSpaceDN w:val="0"/>
              <w:adjustRightInd w:val="0"/>
            </w:pPr>
          </w:p>
        </w:tc>
        <w:tc>
          <w:tcPr>
            <w:tcW w:w="1135" w:type="dxa"/>
          </w:tcPr>
          <w:p w:rsidR="009D3128" w:rsidRDefault="009D3128" w:rsidP="00500A1D">
            <w:pPr>
              <w:autoSpaceDE w:val="0"/>
              <w:autoSpaceDN w:val="0"/>
              <w:adjustRightInd w:val="0"/>
            </w:pPr>
          </w:p>
        </w:tc>
        <w:tc>
          <w:tcPr>
            <w:tcW w:w="1276" w:type="dxa"/>
          </w:tcPr>
          <w:p w:rsidR="009D3128" w:rsidRDefault="009D3128" w:rsidP="00500A1D">
            <w:pPr>
              <w:autoSpaceDE w:val="0"/>
              <w:autoSpaceDN w:val="0"/>
              <w:adjustRightInd w:val="0"/>
            </w:pPr>
          </w:p>
        </w:tc>
        <w:tc>
          <w:tcPr>
            <w:tcW w:w="992" w:type="dxa"/>
          </w:tcPr>
          <w:p w:rsidR="009D3128" w:rsidRDefault="009D3128" w:rsidP="00500A1D">
            <w:pPr>
              <w:autoSpaceDE w:val="0"/>
              <w:autoSpaceDN w:val="0"/>
              <w:adjustRightInd w:val="0"/>
            </w:pPr>
          </w:p>
        </w:tc>
        <w:tc>
          <w:tcPr>
            <w:tcW w:w="1276" w:type="dxa"/>
          </w:tcPr>
          <w:p w:rsidR="009D3128" w:rsidRDefault="009D3128" w:rsidP="00500A1D">
            <w:pPr>
              <w:autoSpaceDE w:val="0"/>
              <w:autoSpaceDN w:val="0"/>
              <w:adjustRightInd w:val="0"/>
            </w:pPr>
          </w:p>
        </w:tc>
        <w:tc>
          <w:tcPr>
            <w:tcW w:w="1134" w:type="dxa"/>
          </w:tcPr>
          <w:p w:rsidR="009D3128" w:rsidRDefault="009D3128" w:rsidP="00500A1D">
            <w:pPr>
              <w:autoSpaceDE w:val="0"/>
              <w:autoSpaceDN w:val="0"/>
              <w:adjustRightInd w:val="0"/>
            </w:pPr>
          </w:p>
        </w:tc>
        <w:tc>
          <w:tcPr>
            <w:tcW w:w="1276" w:type="dxa"/>
          </w:tcPr>
          <w:p w:rsidR="009D3128" w:rsidRDefault="009D3128" w:rsidP="00500A1D">
            <w:pPr>
              <w:autoSpaceDE w:val="0"/>
              <w:autoSpaceDN w:val="0"/>
              <w:adjustRightInd w:val="0"/>
            </w:pPr>
          </w:p>
        </w:tc>
        <w:tc>
          <w:tcPr>
            <w:tcW w:w="1275" w:type="dxa"/>
          </w:tcPr>
          <w:p w:rsidR="009D3128" w:rsidRDefault="009D3128" w:rsidP="00500A1D">
            <w:pPr>
              <w:autoSpaceDE w:val="0"/>
              <w:autoSpaceDN w:val="0"/>
              <w:adjustRightInd w:val="0"/>
            </w:pPr>
          </w:p>
        </w:tc>
        <w:tc>
          <w:tcPr>
            <w:tcW w:w="851" w:type="dxa"/>
          </w:tcPr>
          <w:p w:rsidR="009D3128" w:rsidRDefault="009D3128" w:rsidP="00500A1D">
            <w:pPr>
              <w:autoSpaceDE w:val="0"/>
              <w:autoSpaceDN w:val="0"/>
              <w:adjustRightInd w:val="0"/>
            </w:pPr>
          </w:p>
        </w:tc>
        <w:tc>
          <w:tcPr>
            <w:tcW w:w="1358" w:type="dxa"/>
          </w:tcPr>
          <w:p w:rsidR="009D3128" w:rsidRDefault="009D3128" w:rsidP="00500A1D">
            <w:pPr>
              <w:autoSpaceDE w:val="0"/>
              <w:autoSpaceDN w:val="0"/>
              <w:adjustRightInd w:val="0"/>
            </w:pPr>
          </w:p>
        </w:tc>
        <w:tc>
          <w:tcPr>
            <w:tcW w:w="1414" w:type="dxa"/>
          </w:tcPr>
          <w:p w:rsidR="009D3128" w:rsidRDefault="009D3128" w:rsidP="00500A1D">
            <w:pPr>
              <w:autoSpaceDE w:val="0"/>
              <w:autoSpaceDN w:val="0"/>
              <w:adjustRightInd w:val="0"/>
            </w:pPr>
          </w:p>
        </w:tc>
        <w:tc>
          <w:tcPr>
            <w:tcW w:w="1731" w:type="dxa"/>
          </w:tcPr>
          <w:p w:rsidR="009D3128" w:rsidRDefault="009D3128" w:rsidP="00500A1D">
            <w:pPr>
              <w:autoSpaceDE w:val="0"/>
              <w:autoSpaceDN w:val="0"/>
              <w:adjustRightInd w:val="0"/>
            </w:pPr>
          </w:p>
        </w:tc>
        <w:tc>
          <w:tcPr>
            <w:tcW w:w="1731" w:type="dxa"/>
          </w:tcPr>
          <w:p w:rsidR="009D3128" w:rsidRDefault="009D3128" w:rsidP="00500A1D">
            <w:pPr>
              <w:autoSpaceDE w:val="0"/>
              <w:autoSpaceDN w:val="0"/>
              <w:adjustRightInd w:val="0"/>
            </w:pPr>
          </w:p>
        </w:tc>
      </w:tr>
    </w:tbl>
    <w:p w:rsidR="009D3128" w:rsidRDefault="009D3128" w:rsidP="009D3128">
      <w:pPr>
        <w:autoSpaceDE w:val="0"/>
        <w:autoSpaceDN w:val="0"/>
        <w:adjustRightInd w:val="0"/>
      </w:pPr>
    </w:p>
    <w:p w:rsidR="009D3128" w:rsidRPr="00FE7989" w:rsidRDefault="009D3128" w:rsidP="009D3128">
      <w:pPr>
        <w:pStyle w:val="ConsPlusNonformat"/>
        <w:rPr>
          <w:rFonts w:ascii="Times New Roman" w:hAnsi="Times New Roman" w:cs="Times New Roman"/>
          <w:b/>
          <w:i/>
          <w:sz w:val="18"/>
          <w:szCs w:val="18"/>
        </w:rPr>
      </w:pPr>
      <w:r>
        <w:t xml:space="preserve">    </w:t>
      </w:r>
      <w:r w:rsidRPr="00FE7989">
        <w:rPr>
          <w:rFonts w:ascii="Times New Roman" w:hAnsi="Times New Roman" w:cs="Times New Roman"/>
          <w:b/>
          <w:i/>
          <w:sz w:val="18"/>
          <w:szCs w:val="18"/>
        </w:rPr>
        <w:t>Примечание:</w:t>
      </w:r>
    </w:p>
    <w:p w:rsidR="009D3128" w:rsidRPr="00FE7989" w:rsidRDefault="009D3128" w:rsidP="009D3128">
      <w:pPr>
        <w:pStyle w:val="ConsPlusNonformat"/>
        <w:rPr>
          <w:rFonts w:ascii="Times New Roman" w:hAnsi="Times New Roman" w:cs="Times New Roman"/>
          <w:sz w:val="18"/>
          <w:szCs w:val="18"/>
        </w:rPr>
      </w:pPr>
      <w:bookmarkStart w:id="2" w:name="Par125"/>
      <w:bookmarkEnd w:id="2"/>
      <w:r w:rsidRPr="00FE7989">
        <w:rPr>
          <w:rFonts w:ascii="Times New Roman" w:hAnsi="Times New Roman" w:cs="Times New Roman"/>
          <w:sz w:val="18"/>
          <w:szCs w:val="18"/>
        </w:rPr>
        <w:t>&lt;*&gt;   Указывается   только   фамилия,  имя,  отчество  муниципального служащего.</w:t>
      </w:r>
    </w:p>
    <w:p w:rsidR="009D3128" w:rsidRDefault="009D3128" w:rsidP="009D3128">
      <w:pPr>
        <w:pStyle w:val="ConsPlusNonformat"/>
        <w:rPr>
          <w:rFonts w:ascii="Times New Roman" w:hAnsi="Times New Roman" w:cs="Times New Roman"/>
          <w:sz w:val="18"/>
          <w:szCs w:val="18"/>
        </w:rPr>
      </w:pPr>
      <w:r w:rsidRPr="00FE7989">
        <w:rPr>
          <w:rFonts w:ascii="Times New Roman" w:hAnsi="Times New Roman" w:cs="Times New Roman"/>
          <w:sz w:val="18"/>
          <w:szCs w:val="18"/>
        </w:rPr>
        <w:t xml:space="preserve">          Фамилия,  имя,  отчество супруги (супруга) и несовершеннолетних детей не указываются.</w:t>
      </w:r>
    </w:p>
    <w:p w:rsidR="009D3128" w:rsidRPr="00FE7989" w:rsidRDefault="009D3128" w:rsidP="009D3128">
      <w:pPr>
        <w:pStyle w:val="ConsPlusNonformat"/>
        <w:rPr>
          <w:rFonts w:ascii="Times New Roman" w:hAnsi="Times New Roman" w:cs="Times New Roman"/>
          <w:sz w:val="18"/>
          <w:szCs w:val="18"/>
        </w:rPr>
      </w:pPr>
      <w:bookmarkStart w:id="3" w:name="Par128"/>
      <w:bookmarkEnd w:id="3"/>
      <w:r w:rsidRPr="00FE7989">
        <w:rPr>
          <w:rFonts w:ascii="Times New Roman" w:hAnsi="Times New Roman" w:cs="Times New Roman"/>
          <w:sz w:val="18"/>
          <w:szCs w:val="18"/>
        </w:rPr>
        <w:t>&lt;**&gt;  Указывается  должность  муниципального  служащего.</w:t>
      </w:r>
      <w:bookmarkStart w:id="4" w:name="Par130"/>
      <w:bookmarkEnd w:id="4"/>
      <w:r>
        <w:rPr>
          <w:rFonts w:ascii="Times New Roman" w:hAnsi="Times New Roman" w:cs="Times New Roman"/>
          <w:sz w:val="18"/>
          <w:szCs w:val="18"/>
        </w:rPr>
        <w:t xml:space="preserve"> </w:t>
      </w:r>
      <w:r w:rsidRPr="00FE7989">
        <w:rPr>
          <w:rFonts w:ascii="Times New Roman" w:hAnsi="Times New Roman" w:cs="Times New Roman"/>
          <w:sz w:val="18"/>
          <w:szCs w:val="18"/>
        </w:rPr>
        <w:t xml:space="preserve"> Например: «Начальник отдела кадров и спецработы администрации»</w:t>
      </w:r>
    </w:p>
    <w:p w:rsidR="009D3128" w:rsidRPr="00FE7989" w:rsidRDefault="009D3128" w:rsidP="009D3128">
      <w:pPr>
        <w:pStyle w:val="ConsPlusNonformat"/>
        <w:rPr>
          <w:rFonts w:ascii="Times New Roman" w:hAnsi="Times New Roman" w:cs="Times New Roman"/>
          <w:sz w:val="18"/>
          <w:szCs w:val="18"/>
        </w:rPr>
      </w:pPr>
      <w:r w:rsidRPr="00FE7989">
        <w:rPr>
          <w:rFonts w:ascii="Times New Roman" w:hAnsi="Times New Roman" w:cs="Times New Roman"/>
          <w:sz w:val="18"/>
          <w:szCs w:val="18"/>
        </w:rPr>
        <w:t>&lt;***&gt; Указывается,  например, жилой дом, земельный участок, квартира и т.д.</w:t>
      </w:r>
    </w:p>
    <w:p w:rsidR="009D3128" w:rsidRDefault="009D3128" w:rsidP="009D3128">
      <w:pPr>
        <w:pStyle w:val="ConsPlusNonformat"/>
        <w:rPr>
          <w:sz w:val="18"/>
          <w:szCs w:val="18"/>
        </w:rPr>
      </w:pPr>
      <w:bookmarkStart w:id="5" w:name="Par132"/>
      <w:bookmarkEnd w:id="5"/>
      <w:r w:rsidRPr="00FE7989">
        <w:rPr>
          <w:rFonts w:ascii="Times New Roman" w:hAnsi="Times New Roman" w:cs="Times New Roman"/>
          <w:sz w:val="18"/>
          <w:szCs w:val="18"/>
        </w:rPr>
        <w:t>&lt;****&gt; Указывается Россия или иная страна (государство).</w:t>
      </w:r>
      <w:r w:rsidRPr="00FE7989">
        <w:rPr>
          <w:sz w:val="18"/>
          <w:szCs w:val="18"/>
        </w:rPr>
        <w:t xml:space="preserve"> </w:t>
      </w:r>
    </w:p>
    <w:p w:rsidR="009D3128" w:rsidRDefault="009D3128" w:rsidP="009D3128">
      <w:pPr>
        <w:pStyle w:val="ConsPlusNonformat"/>
        <w:rPr>
          <w:sz w:val="18"/>
          <w:szCs w:val="18"/>
        </w:rPr>
      </w:pPr>
    </w:p>
    <w:p w:rsidR="009D3128" w:rsidRDefault="009D3128" w:rsidP="009D3128"/>
    <w:p w:rsidR="009D3128" w:rsidRDefault="009D3128" w:rsidP="009D3128"/>
    <w:p w:rsidR="00044FA7" w:rsidRDefault="00044FA7" w:rsidP="009D3128">
      <w:pPr>
        <w:autoSpaceDE w:val="0"/>
        <w:autoSpaceDN w:val="0"/>
        <w:adjustRightInd w:val="0"/>
        <w:jc w:val="right"/>
      </w:pPr>
    </w:p>
    <w:sectPr w:rsidR="00044FA7" w:rsidSect="009D3128">
      <w:pgSz w:w="16838" w:h="11906" w:orient="landscape"/>
      <w:pgMar w:top="380" w:right="777" w:bottom="3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06E" w:rsidRDefault="0097306E" w:rsidP="00044FA7">
      <w:r>
        <w:separator/>
      </w:r>
    </w:p>
  </w:endnote>
  <w:endnote w:type="continuationSeparator" w:id="1">
    <w:p w:rsidR="0097306E" w:rsidRDefault="0097306E" w:rsidP="00044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06E" w:rsidRDefault="0097306E" w:rsidP="00044FA7">
      <w:r>
        <w:separator/>
      </w:r>
    </w:p>
  </w:footnote>
  <w:footnote w:type="continuationSeparator" w:id="1">
    <w:p w:rsidR="0097306E" w:rsidRDefault="0097306E" w:rsidP="00044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169A1">
    <w:pPr>
      <w:pStyle w:val="a3"/>
    </w:pPr>
    <w:r>
      <w:rPr>
        <w:noProof/>
      </w:rPr>
      <w:pict>
        <v:rect id="AryanRegN" o:spid="_x0000_s2049" style="position:absolute;margin-left:345pt;margin-top:20pt;width:200pt;height:18pt;z-index:251660288;mso-position-horizontal-relative:page;mso-position-vertical-relative:page" filled="f" stroked="f">
          <v:textbox style="mso-next-textbox:#AryanRegN" inset="0,0,0,0">
            <w:txbxContent>
              <w:p w:rsidR="006E56CA" w:rsidRPr="00044FA7" w:rsidRDefault="0097306E" w:rsidP="00044FA7"/>
            </w:txbxContent>
          </v:textbox>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0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831C4"/>
    <w:rsid w:val="00000990"/>
    <w:rsid w:val="00004040"/>
    <w:rsid w:val="00004372"/>
    <w:rsid w:val="00004F6F"/>
    <w:rsid w:val="00011AB4"/>
    <w:rsid w:val="00013855"/>
    <w:rsid w:val="000150D6"/>
    <w:rsid w:val="0001542B"/>
    <w:rsid w:val="00022390"/>
    <w:rsid w:val="00024253"/>
    <w:rsid w:val="000359A0"/>
    <w:rsid w:val="000406E3"/>
    <w:rsid w:val="00041DFB"/>
    <w:rsid w:val="00044BD0"/>
    <w:rsid w:val="00044FA7"/>
    <w:rsid w:val="0004753E"/>
    <w:rsid w:val="00051FB3"/>
    <w:rsid w:val="000560ED"/>
    <w:rsid w:val="00060F30"/>
    <w:rsid w:val="000626A7"/>
    <w:rsid w:val="0006509B"/>
    <w:rsid w:val="000651D8"/>
    <w:rsid w:val="000663B1"/>
    <w:rsid w:val="000667FB"/>
    <w:rsid w:val="00071D82"/>
    <w:rsid w:val="00075DC0"/>
    <w:rsid w:val="00076D27"/>
    <w:rsid w:val="00077047"/>
    <w:rsid w:val="00081D28"/>
    <w:rsid w:val="00082DB1"/>
    <w:rsid w:val="00084678"/>
    <w:rsid w:val="000859CB"/>
    <w:rsid w:val="00085F9D"/>
    <w:rsid w:val="00090D44"/>
    <w:rsid w:val="000930C9"/>
    <w:rsid w:val="00094BFE"/>
    <w:rsid w:val="00096C0E"/>
    <w:rsid w:val="000A082B"/>
    <w:rsid w:val="000A114F"/>
    <w:rsid w:val="000A403B"/>
    <w:rsid w:val="000A725F"/>
    <w:rsid w:val="000B218F"/>
    <w:rsid w:val="000B61D2"/>
    <w:rsid w:val="000B74E3"/>
    <w:rsid w:val="000C064F"/>
    <w:rsid w:val="000C3F53"/>
    <w:rsid w:val="000C493A"/>
    <w:rsid w:val="000C60C8"/>
    <w:rsid w:val="000C657D"/>
    <w:rsid w:val="000D6AF2"/>
    <w:rsid w:val="000E427F"/>
    <w:rsid w:val="000E76A0"/>
    <w:rsid w:val="000F07F5"/>
    <w:rsid w:val="000F09C3"/>
    <w:rsid w:val="000F3C7F"/>
    <w:rsid w:val="000F3D8C"/>
    <w:rsid w:val="000F53A0"/>
    <w:rsid w:val="000F694C"/>
    <w:rsid w:val="00101C62"/>
    <w:rsid w:val="001047FC"/>
    <w:rsid w:val="00105CAD"/>
    <w:rsid w:val="001126C2"/>
    <w:rsid w:val="001135C0"/>
    <w:rsid w:val="001146C9"/>
    <w:rsid w:val="00115E59"/>
    <w:rsid w:val="00117D89"/>
    <w:rsid w:val="00117F64"/>
    <w:rsid w:val="00121316"/>
    <w:rsid w:val="001213D5"/>
    <w:rsid w:val="00121B4A"/>
    <w:rsid w:val="001238CE"/>
    <w:rsid w:val="00123B96"/>
    <w:rsid w:val="001241C5"/>
    <w:rsid w:val="001250EA"/>
    <w:rsid w:val="0012521E"/>
    <w:rsid w:val="00125E11"/>
    <w:rsid w:val="0012603D"/>
    <w:rsid w:val="001318DE"/>
    <w:rsid w:val="001329D6"/>
    <w:rsid w:val="00140769"/>
    <w:rsid w:val="00140863"/>
    <w:rsid w:val="00144CA8"/>
    <w:rsid w:val="00145B8A"/>
    <w:rsid w:val="00150CC2"/>
    <w:rsid w:val="0015147E"/>
    <w:rsid w:val="00160346"/>
    <w:rsid w:val="00160D7A"/>
    <w:rsid w:val="0016210C"/>
    <w:rsid w:val="001675A5"/>
    <w:rsid w:val="0017485E"/>
    <w:rsid w:val="00174B0E"/>
    <w:rsid w:val="0018174B"/>
    <w:rsid w:val="001824FB"/>
    <w:rsid w:val="00185616"/>
    <w:rsid w:val="001909C0"/>
    <w:rsid w:val="001911E9"/>
    <w:rsid w:val="00191B52"/>
    <w:rsid w:val="001937D2"/>
    <w:rsid w:val="0019419E"/>
    <w:rsid w:val="00195434"/>
    <w:rsid w:val="001955CA"/>
    <w:rsid w:val="001A0268"/>
    <w:rsid w:val="001A0E85"/>
    <w:rsid w:val="001A3007"/>
    <w:rsid w:val="001A5A98"/>
    <w:rsid w:val="001A6515"/>
    <w:rsid w:val="001B0145"/>
    <w:rsid w:val="001B0B04"/>
    <w:rsid w:val="001B0E40"/>
    <w:rsid w:val="001B1524"/>
    <w:rsid w:val="001B1D17"/>
    <w:rsid w:val="001B67A8"/>
    <w:rsid w:val="001B7A0D"/>
    <w:rsid w:val="001B7ECD"/>
    <w:rsid w:val="001C30D3"/>
    <w:rsid w:val="001C51D0"/>
    <w:rsid w:val="001C66D6"/>
    <w:rsid w:val="001C6BC2"/>
    <w:rsid w:val="001D0DCE"/>
    <w:rsid w:val="001D17A4"/>
    <w:rsid w:val="001D4668"/>
    <w:rsid w:val="001D616C"/>
    <w:rsid w:val="001D68A1"/>
    <w:rsid w:val="001D6DD8"/>
    <w:rsid w:val="001D7A47"/>
    <w:rsid w:val="001E0544"/>
    <w:rsid w:val="001E1439"/>
    <w:rsid w:val="001E2EA1"/>
    <w:rsid w:val="001E2F23"/>
    <w:rsid w:val="001E6857"/>
    <w:rsid w:val="001E725C"/>
    <w:rsid w:val="001F2948"/>
    <w:rsid w:val="001F356E"/>
    <w:rsid w:val="00201F14"/>
    <w:rsid w:val="00203050"/>
    <w:rsid w:val="00206816"/>
    <w:rsid w:val="00211406"/>
    <w:rsid w:val="00211BEC"/>
    <w:rsid w:val="00213C6A"/>
    <w:rsid w:val="00214D0B"/>
    <w:rsid w:val="00227391"/>
    <w:rsid w:val="002303B4"/>
    <w:rsid w:val="00230D26"/>
    <w:rsid w:val="00233381"/>
    <w:rsid w:val="00233D59"/>
    <w:rsid w:val="00233F93"/>
    <w:rsid w:val="002363DD"/>
    <w:rsid w:val="002373B4"/>
    <w:rsid w:val="0023779E"/>
    <w:rsid w:val="0024094F"/>
    <w:rsid w:val="00243E67"/>
    <w:rsid w:val="0024704D"/>
    <w:rsid w:val="00247FC3"/>
    <w:rsid w:val="00252E87"/>
    <w:rsid w:val="00253E94"/>
    <w:rsid w:val="00254D50"/>
    <w:rsid w:val="00257CDF"/>
    <w:rsid w:val="00263081"/>
    <w:rsid w:val="002641DB"/>
    <w:rsid w:val="002710CB"/>
    <w:rsid w:val="00271347"/>
    <w:rsid w:val="0027468E"/>
    <w:rsid w:val="00275D81"/>
    <w:rsid w:val="0028124D"/>
    <w:rsid w:val="002840BC"/>
    <w:rsid w:val="00286500"/>
    <w:rsid w:val="00290C6A"/>
    <w:rsid w:val="00290C85"/>
    <w:rsid w:val="002919BD"/>
    <w:rsid w:val="002925C2"/>
    <w:rsid w:val="00297064"/>
    <w:rsid w:val="002A0952"/>
    <w:rsid w:val="002A1252"/>
    <w:rsid w:val="002A1934"/>
    <w:rsid w:val="002A2089"/>
    <w:rsid w:val="002A2FE3"/>
    <w:rsid w:val="002A4A29"/>
    <w:rsid w:val="002A5030"/>
    <w:rsid w:val="002A553F"/>
    <w:rsid w:val="002A598A"/>
    <w:rsid w:val="002A66B5"/>
    <w:rsid w:val="002B09FA"/>
    <w:rsid w:val="002B1561"/>
    <w:rsid w:val="002B2A4C"/>
    <w:rsid w:val="002C3211"/>
    <w:rsid w:val="002C6A88"/>
    <w:rsid w:val="002C7038"/>
    <w:rsid w:val="002D06A9"/>
    <w:rsid w:val="002D3427"/>
    <w:rsid w:val="002D36EB"/>
    <w:rsid w:val="002D7221"/>
    <w:rsid w:val="002E0783"/>
    <w:rsid w:val="002E1260"/>
    <w:rsid w:val="002E2DA0"/>
    <w:rsid w:val="002E6705"/>
    <w:rsid w:val="002F03A9"/>
    <w:rsid w:val="002F3914"/>
    <w:rsid w:val="002F3C2D"/>
    <w:rsid w:val="002F6677"/>
    <w:rsid w:val="0030447D"/>
    <w:rsid w:val="00306168"/>
    <w:rsid w:val="00306A54"/>
    <w:rsid w:val="00311388"/>
    <w:rsid w:val="0031534C"/>
    <w:rsid w:val="003155F7"/>
    <w:rsid w:val="003218E6"/>
    <w:rsid w:val="00325374"/>
    <w:rsid w:val="00327937"/>
    <w:rsid w:val="003304D7"/>
    <w:rsid w:val="00331205"/>
    <w:rsid w:val="00331FA5"/>
    <w:rsid w:val="00333449"/>
    <w:rsid w:val="0033713A"/>
    <w:rsid w:val="00340DF9"/>
    <w:rsid w:val="003439E4"/>
    <w:rsid w:val="00344B6C"/>
    <w:rsid w:val="00347283"/>
    <w:rsid w:val="00347F1A"/>
    <w:rsid w:val="003500A5"/>
    <w:rsid w:val="0035073C"/>
    <w:rsid w:val="0035154B"/>
    <w:rsid w:val="00353E55"/>
    <w:rsid w:val="0035519E"/>
    <w:rsid w:val="00361EE3"/>
    <w:rsid w:val="0036732A"/>
    <w:rsid w:val="0036764A"/>
    <w:rsid w:val="00370C9E"/>
    <w:rsid w:val="00376A81"/>
    <w:rsid w:val="00376F73"/>
    <w:rsid w:val="00377364"/>
    <w:rsid w:val="00380881"/>
    <w:rsid w:val="003812EE"/>
    <w:rsid w:val="0038298B"/>
    <w:rsid w:val="00385818"/>
    <w:rsid w:val="0038595B"/>
    <w:rsid w:val="00386FFE"/>
    <w:rsid w:val="00390BDC"/>
    <w:rsid w:val="00392D77"/>
    <w:rsid w:val="00393774"/>
    <w:rsid w:val="003954C9"/>
    <w:rsid w:val="00395AFA"/>
    <w:rsid w:val="00395C30"/>
    <w:rsid w:val="003A6AFB"/>
    <w:rsid w:val="003A6CA4"/>
    <w:rsid w:val="003B0979"/>
    <w:rsid w:val="003B0BA2"/>
    <w:rsid w:val="003B2EDF"/>
    <w:rsid w:val="003B67E9"/>
    <w:rsid w:val="003B69CB"/>
    <w:rsid w:val="003B6FC9"/>
    <w:rsid w:val="003C34B0"/>
    <w:rsid w:val="003C3A79"/>
    <w:rsid w:val="003C3F67"/>
    <w:rsid w:val="003C4144"/>
    <w:rsid w:val="003C4AF0"/>
    <w:rsid w:val="003D0058"/>
    <w:rsid w:val="003D1D10"/>
    <w:rsid w:val="003D3B19"/>
    <w:rsid w:val="003D3FE4"/>
    <w:rsid w:val="003D51D1"/>
    <w:rsid w:val="003D5BDF"/>
    <w:rsid w:val="003D78FC"/>
    <w:rsid w:val="003E14CC"/>
    <w:rsid w:val="003E36D5"/>
    <w:rsid w:val="003E531B"/>
    <w:rsid w:val="003F11D1"/>
    <w:rsid w:val="003F2A7F"/>
    <w:rsid w:val="003F71ED"/>
    <w:rsid w:val="00400C50"/>
    <w:rsid w:val="00401639"/>
    <w:rsid w:val="00407EDA"/>
    <w:rsid w:val="0041198C"/>
    <w:rsid w:val="004138F8"/>
    <w:rsid w:val="00425F25"/>
    <w:rsid w:val="00426244"/>
    <w:rsid w:val="00427A5E"/>
    <w:rsid w:val="00427D04"/>
    <w:rsid w:val="00433B6C"/>
    <w:rsid w:val="00433FC0"/>
    <w:rsid w:val="00440F73"/>
    <w:rsid w:val="00441084"/>
    <w:rsid w:val="00441C92"/>
    <w:rsid w:val="0044624C"/>
    <w:rsid w:val="0044745A"/>
    <w:rsid w:val="004501DD"/>
    <w:rsid w:val="00452BD7"/>
    <w:rsid w:val="0045381E"/>
    <w:rsid w:val="00454FD3"/>
    <w:rsid w:val="00455172"/>
    <w:rsid w:val="004554DE"/>
    <w:rsid w:val="00456DA0"/>
    <w:rsid w:val="00457E6C"/>
    <w:rsid w:val="0046287F"/>
    <w:rsid w:val="00463F6C"/>
    <w:rsid w:val="00465BD5"/>
    <w:rsid w:val="00470033"/>
    <w:rsid w:val="0047126D"/>
    <w:rsid w:val="00471F7C"/>
    <w:rsid w:val="00472E94"/>
    <w:rsid w:val="004742E3"/>
    <w:rsid w:val="004757E9"/>
    <w:rsid w:val="00477540"/>
    <w:rsid w:val="004838D0"/>
    <w:rsid w:val="004877DA"/>
    <w:rsid w:val="00495608"/>
    <w:rsid w:val="00495A2D"/>
    <w:rsid w:val="004960AE"/>
    <w:rsid w:val="00496647"/>
    <w:rsid w:val="004A16FB"/>
    <w:rsid w:val="004A234C"/>
    <w:rsid w:val="004A2672"/>
    <w:rsid w:val="004A5279"/>
    <w:rsid w:val="004A6C5E"/>
    <w:rsid w:val="004A737D"/>
    <w:rsid w:val="004A777B"/>
    <w:rsid w:val="004B3608"/>
    <w:rsid w:val="004B5383"/>
    <w:rsid w:val="004B592D"/>
    <w:rsid w:val="004B6126"/>
    <w:rsid w:val="004C1106"/>
    <w:rsid w:val="004C5336"/>
    <w:rsid w:val="004C6CFC"/>
    <w:rsid w:val="004D47B4"/>
    <w:rsid w:val="004D6DAD"/>
    <w:rsid w:val="004D745A"/>
    <w:rsid w:val="004E1C65"/>
    <w:rsid w:val="004E2B8F"/>
    <w:rsid w:val="004E2BBF"/>
    <w:rsid w:val="004E3D5E"/>
    <w:rsid w:val="004E66EB"/>
    <w:rsid w:val="004E7CD8"/>
    <w:rsid w:val="004F382F"/>
    <w:rsid w:val="004F3F04"/>
    <w:rsid w:val="004F50EF"/>
    <w:rsid w:val="004F69E5"/>
    <w:rsid w:val="004F75E5"/>
    <w:rsid w:val="00501465"/>
    <w:rsid w:val="00504183"/>
    <w:rsid w:val="00505176"/>
    <w:rsid w:val="00511A09"/>
    <w:rsid w:val="00514910"/>
    <w:rsid w:val="0051799E"/>
    <w:rsid w:val="00517F6B"/>
    <w:rsid w:val="0052289A"/>
    <w:rsid w:val="00525B5D"/>
    <w:rsid w:val="00526E47"/>
    <w:rsid w:val="0053040F"/>
    <w:rsid w:val="00535F98"/>
    <w:rsid w:val="00536383"/>
    <w:rsid w:val="0053661B"/>
    <w:rsid w:val="00541EF8"/>
    <w:rsid w:val="0054436F"/>
    <w:rsid w:val="00545838"/>
    <w:rsid w:val="00546875"/>
    <w:rsid w:val="00547C79"/>
    <w:rsid w:val="005544FE"/>
    <w:rsid w:val="005552ED"/>
    <w:rsid w:val="00560CF7"/>
    <w:rsid w:val="00561CB1"/>
    <w:rsid w:val="00563F88"/>
    <w:rsid w:val="005726A9"/>
    <w:rsid w:val="005737A9"/>
    <w:rsid w:val="005742DA"/>
    <w:rsid w:val="0058274F"/>
    <w:rsid w:val="0058300A"/>
    <w:rsid w:val="00586A6A"/>
    <w:rsid w:val="00586C7F"/>
    <w:rsid w:val="00590038"/>
    <w:rsid w:val="0059238E"/>
    <w:rsid w:val="00592A42"/>
    <w:rsid w:val="00595103"/>
    <w:rsid w:val="005A0264"/>
    <w:rsid w:val="005A1682"/>
    <w:rsid w:val="005A18C0"/>
    <w:rsid w:val="005A3F52"/>
    <w:rsid w:val="005A465F"/>
    <w:rsid w:val="005A4C8F"/>
    <w:rsid w:val="005A60F3"/>
    <w:rsid w:val="005A7EE1"/>
    <w:rsid w:val="005B1302"/>
    <w:rsid w:val="005B4FC0"/>
    <w:rsid w:val="005B5925"/>
    <w:rsid w:val="005C02A5"/>
    <w:rsid w:val="005C3647"/>
    <w:rsid w:val="005C4435"/>
    <w:rsid w:val="005E00ED"/>
    <w:rsid w:val="005E0AFF"/>
    <w:rsid w:val="005E3E2A"/>
    <w:rsid w:val="005F5A62"/>
    <w:rsid w:val="005F7C77"/>
    <w:rsid w:val="006018AF"/>
    <w:rsid w:val="00602299"/>
    <w:rsid w:val="006053D0"/>
    <w:rsid w:val="006064DB"/>
    <w:rsid w:val="00610244"/>
    <w:rsid w:val="00610EC9"/>
    <w:rsid w:val="00611058"/>
    <w:rsid w:val="0061166A"/>
    <w:rsid w:val="006116A2"/>
    <w:rsid w:val="006119EA"/>
    <w:rsid w:val="00611D09"/>
    <w:rsid w:val="006126E9"/>
    <w:rsid w:val="00621D25"/>
    <w:rsid w:val="00622312"/>
    <w:rsid w:val="00625191"/>
    <w:rsid w:val="006252E6"/>
    <w:rsid w:val="00632336"/>
    <w:rsid w:val="00633526"/>
    <w:rsid w:val="006338B3"/>
    <w:rsid w:val="00633F4C"/>
    <w:rsid w:val="00634CCB"/>
    <w:rsid w:val="00634FC1"/>
    <w:rsid w:val="006355AA"/>
    <w:rsid w:val="006419E7"/>
    <w:rsid w:val="006427D9"/>
    <w:rsid w:val="0064492B"/>
    <w:rsid w:val="00646F1F"/>
    <w:rsid w:val="00646F82"/>
    <w:rsid w:val="006520F5"/>
    <w:rsid w:val="00652F8E"/>
    <w:rsid w:val="00652FC6"/>
    <w:rsid w:val="00654FB0"/>
    <w:rsid w:val="006551B5"/>
    <w:rsid w:val="00656E11"/>
    <w:rsid w:val="006573AA"/>
    <w:rsid w:val="00662D9F"/>
    <w:rsid w:val="00662DC7"/>
    <w:rsid w:val="006635D4"/>
    <w:rsid w:val="00665BDD"/>
    <w:rsid w:val="00665F91"/>
    <w:rsid w:val="006710B7"/>
    <w:rsid w:val="006744AC"/>
    <w:rsid w:val="00675699"/>
    <w:rsid w:val="00676094"/>
    <w:rsid w:val="00676AF8"/>
    <w:rsid w:val="00676B72"/>
    <w:rsid w:val="00676D85"/>
    <w:rsid w:val="00677675"/>
    <w:rsid w:val="006808CE"/>
    <w:rsid w:val="006878AA"/>
    <w:rsid w:val="006912B4"/>
    <w:rsid w:val="00692873"/>
    <w:rsid w:val="00694891"/>
    <w:rsid w:val="00696328"/>
    <w:rsid w:val="00697900"/>
    <w:rsid w:val="006A1826"/>
    <w:rsid w:val="006A5B03"/>
    <w:rsid w:val="006A6A3E"/>
    <w:rsid w:val="006C00D0"/>
    <w:rsid w:val="006D0546"/>
    <w:rsid w:val="006D2A53"/>
    <w:rsid w:val="006D3BC6"/>
    <w:rsid w:val="006E10B8"/>
    <w:rsid w:val="006E25A4"/>
    <w:rsid w:val="006E295A"/>
    <w:rsid w:val="006E32F1"/>
    <w:rsid w:val="006E3AD5"/>
    <w:rsid w:val="006E5E96"/>
    <w:rsid w:val="006E6DF2"/>
    <w:rsid w:val="006F04CA"/>
    <w:rsid w:val="006F22B9"/>
    <w:rsid w:val="006F241E"/>
    <w:rsid w:val="006F5205"/>
    <w:rsid w:val="006F5215"/>
    <w:rsid w:val="0070006A"/>
    <w:rsid w:val="0070383E"/>
    <w:rsid w:val="0070533A"/>
    <w:rsid w:val="00710C64"/>
    <w:rsid w:val="00711D45"/>
    <w:rsid w:val="00712413"/>
    <w:rsid w:val="00713616"/>
    <w:rsid w:val="00714354"/>
    <w:rsid w:val="007144AD"/>
    <w:rsid w:val="007152EA"/>
    <w:rsid w:val="0071716C"/>
    <w:rsid w:val="00717C79"/>
    <w:rsid w:val="007201BC"/>
    <w:rsid w:val="0072073A"/>
    <w:rsid w:val="0072258D"/>
    <w:rsid w:val="00724A35"/>
    <w:rsid w:val="00725549"/>
    <w:rsid w:val="00725A45"/>
    <w:rsid w:val="00731E70"/>
    <w:rsid w:val="0073234A"/>
    <w:rsid w:val="00733F66"/>
    <w:rsid w:val="00736499"/>
    <w:rsid w:val="00741546"/>
    <w:rsid w:val="00741BF2"/>
    <w:rsid w:val="00741D76"/>
    <w:rsid w:val="00744FFF"/>
    <w:rsid w:val="00745F91"/>
    <w:rsid w:val="00746E7E"/>
    <w:rsid w:val="00750DFB"/>
    <w:rsid w:val="007571DA"/>
    <w:rsid w:val="00761E80"/>
    <w:rsid w:val="00762214"/>
    <w:rsid w:val="007660F4"/>
    <w:rsid w:val="0077098D"/>
    <w:rsid w:val="007716B0"/>
    <w:rsid w:val="00772083"/>
    <w:rsid w:val="00773147"/>
    <w:rsid w:val="007761F8"/>
    <w:rsid w:val="0077622A"/>
    <w:rsid w:val="00776571"/>
    <w:rsid w:val="00781C41"/>
    <w:rsid w:val="00783179"/>
    <w:rsid w:val="00785118"/>
    <w:rsid w:val="007873AD"/>
    <w:rsid w:val="007926EB"/>
    <w:rsid w:val="00795614"/>
    <w:rsid w:val="00797D1D"/>
    <w:rsid w:val="007A121C"/>
    <w:rsid w:val="007A125E"/>
    <w:rsid w:val="007A1695"/>
    <w:rsid w:val="007A62EF"/>
    <w:rsid w:val="007A6FD1"/>
    <w:rsid w:val="007B4283"/>
    <w:rsid w:val="007B57E4"/>
    <w:rsid w:val="007B6932"/>
    <w:rsid w:val="007B769E"/>
    <w:rsid w:val="007C0C40"/>
    <w:rsid w:val="007C1D3D"/>
    <w:rsid w:val="007C675F"/>
    <w:rsid w:val="007D00A6"/>
    <w:rsid w:val="007D230A"/>
    <w:rsid w:val="007D3A71"/>
    <w:rsid w:val="007D4576"/>
    <w:rsid w:val="007D45E6"/>
    <w:rsid w:val="007D6601"/>
    <w:rsid w:val="007D7F3F"/>
    <w:rsid w:val="007E0CB0"/>
    <w:rsid w:val="007E1D82"/>
    <w:rsid w:val="007E2282"/>
    <w:rsid w:val="007E4615"/>
    <w:rsid w:val="007E7A46"/>
    <w:rsid w:val="007F0263"/>
    <w:rsid w:val="007F2017"/>
    <w:rsid w:val="007F3004"/>
    <w:rsid w:val="007F4F15"/>
    <w:rsid w:val="007F4F84"/>
    <w:rsid w:val="007F7030"/>
    <w:rsid w:val="00803470"/>
    <w:rsid w:val="00810546"/>
    <w:rsid w:val="008126B3"/>
    <w:rsid w:val="00813C22"/>
    <w:rsid w:val="0081526E"/>
    <w:rsid w:val="008166D8"/>
    <w:rsid w:val="008169A1"/>
    <w:rsid w:val="00820221"/>
    <w:rsid w:val="00822DAF"/>
    <w:rsid w:val="0082319E"/>
    <w:rsid w:val="00825112"/>
    <w:rsid w:val="00826178"/>
    <w:rsid w:val="0082783B"/>
    <w:rsid w:val="00827F4C"/>
    <w:rsid w:val="00830257"/>
    <w:rsid w:val="00833FD3"/>
    <w:rsid w:val="0083437E"/>
    <w:rsid w:val="00840237"/>
    <w:rsid w:val="00842503"/>
    <w:rsid w:val="008444CA"/>
    <w:rsid w:val="008452A7"/>
    <w:rsid w:val="00846CE7"/>
    <w:rsid w:val="00850DFC"/>
    <w:rsid w:val="00853A7D"/>
    <w:rsid w:val="00853CAE"/>
    <w:rsid w:val="00855DB2"/>
    <w:rsid w:val="008564BB"/>
    <w:rsid w:val="00857715"/>
    <w:rsid w:val="0086116D"/>
    <w:rsid w:val="00861504"/>
    <w:rsid w:val="008629DB"/>
    <w:rsid w:val="00867FD4"/>
    <w:rsid w:val="00874F2E"/>
    <w:rsid w:val="00876AAD"/>
    <w:rsid w:val="00876B15"/>
    <w:rsid w:val="00880B5A"/>
    <w:rsid w:val="0088284C"/>
    <w:rsid w:val="00882FE6"/>
    <w:rsid w:val="008840EA"/>
    <w:rsid w:val="00886359"/>
    <w:rsid w:val="00892B22"/>
    <w:rsid w:val="008934C4"/>
    <w:rsid w:val="00894687"/>
    <w:rsid w:val="008960AC"/>
    <w:rsid w:val="00897ACD"/>
    <w:rsid w:val="00897F79"/>
    <w:rsid w:val="008A2FB2"/>
    <w:rsid w:val="008A347D"/>
    <w:rsid w:val="008B019E"/>
    <w:rsid w:val="008B0D12"/>
    <w:rsid w:val="008B3205"/>
    <w:rsid w:val="008B4DBF"/>
    <w:rsid w:val="008B6756"/>
    <w:rsid w:val="008C42B7"/>
    <w:rsid w:val="008C5461"/>
    <w:rsid w:val="008C616D"/>
    <w:rsid w:val="008D0581"/>
    <w:rsid w:val="008D103B"/>
    <w:rsid w:val="008D1CC1"/>
    <w:rsid w:val="008D35B4"/>
    <w:rsid w:val="008D43CB"/>
    <w:rsid w:val="008D51C7"/>
    <w:rsid w:val="008E0E50"/>
    <w:rsid w:val="008E176E"/>
    <w:rsid w:val="008E3A31"/>
    <w:rsid w:val="008E6A79"/>
    <w:rsid w:val="008E6F61"/>
    <w:rsid w:val="008F107D"/>
    <w:rsid w:val="008F2F30"/>
    <w:rsid w:val="008F2FF9"/>
    <w:rsid w:val="008F4C9E"/>
    <w:rsid w:val="008F7805"/>
    <w:rsid w:val="009048F5"/>
    <w:rsid w:val="0090585D"/>
    <w:rsid w:val="00913AB3"/>
    <w:rsid w:val="00913ECD"/>
    <w:rsid w:val="00914F1E"/>
    <w:rsid w:val="0091799A"/>
    <w:rsid w:val="00920626"/>
    <w:rsid w:val="0092259E"/>
    <w:rsid w:val="009226FC"/>
    <w:rsid w:val="00924ECB"/>
    <w:rsid w:val="00927C11"/>
    <w:rsid w:val="00931F83"/>
    <w:rsid w:val="0093226A"/>
    <w:rsid w:val="0093311B"/>
    <w:rsid w:val="009337AC"/>
    <w:rsid w:val="00936B41"/>
    <w:rsid w:val="0094138A"/>
    <w:rsid w:val="0094173F"/>
    <w:rsid w:val="00941D10"/>
    <w:rsid w:val="009437E2"/>
    <w:rsid w:val="00945168"/>
    <w:rsid w:val="00945FDD"/>
    <w:rsid w:val="00947FD0"/>
    <w:rsid w:val="0095688C"/>
    <w:rsid w:val="00957DD0"/>
    <w:rsid w:val="00962D8D"/>
    <w:rsid w:val="00963785"/>
    <w:rsid w:val="00964090"/>
    <w:rsid w:val="009640BE"/>
    <w:rsid w:val="00964471"/>
    <w:rsid w:val="00965B1B"/>
    <w:rsid w:val="00966596"/>
    <w:rsid w:val="009665D0"/>
    <w:rsid w:val="009669B9"/>
    <w:rsid w:val="009672B2"/>
    <w:rsid w:val="0097306E"/>
    <w:rsid w:val="009826A7"/>
    <w:rsid w:val="00985976"/>
    <w:rsid w:val="00987300"/>
    <w:rsid w:val="00992CCA"/>
    <w:rsid w:val="00994352"/>
    <w:rsid w:val="00995576"/>
    <w:rsid w:val="009A16BB"/>
    <w:rsid w:val="009A2029"/>
    <w:rsid w:val="009A29FE"/>
    <w:rsid w:val="009A3141"/>
    <w:rsid w:val="009A49F1"/>
    <w:rsid w:val="009A5DD6"/>
    <w:rsid w:val="009A7D1F"/>
    <w:rsid w:val="009B0040"/>
    <w:rsid w:val="009B1BEE"/>
    <w:rsid w:val="009B5640"/>
    <w:rsid w:val="009B5F52"/>
    <w:rsid w:val="009B72BD"/>
    <w:rsid w:val="009B7BDE"/>
    <w:rsid w:val="009C025E"/>
    <w:rsid w:val="009C2ECD"/>
    <w:rsid w:val="009C3B1E"/>
    <w:rsid w:val="009C4EF9"/>
    <w:rsid w:val="009C58CF"/>
    <w:rsid w:val="009C606A"/>
    <w:rsid w:val="009C663A"/>
    <w:rsid w:val="009D040D"/>
    <w:rsid w:val="009D0E85"/>
    <w:rsid w:val="009D3128"/>
    <w:rsid w:val="009E0F37"/>
    <w:rsid w:val="009E37B9"/>
    <w:rsid w:val="009E41BB"/>
    <w:rsid w:val="009E4AA8"/>
    <w:rsid w:val="009F28C4"/>
    <w:rsid w:val="009F3D22"/>
    <w:rsid w:val="009F6B40"/>
    <w:rsid w:val="009F7B53"/>
    <w:rsid w:val="00A0000B"/>
    <w:rsid w:val="00A04AE3"/>
    <w:rsid w:val="00A05DDB"/>
    <w:rsid w:val="00A06A7C"/>
    <w:rsid w:val="00A113E6"/>
    <w:rsid w:val="00A13438"/>
    <w:rsid w:val="00A147DB"/>
    <w:rsid w:val="00A1769E"/>
    <w:rsid w:val="00A176BB"/>
    <w:rsid w:val="00A178C7"/>
    <w:rsid w:val="00A2657D"/>
    <w:rsid w:val="00A26616"/>
    <w:rsid w:val="00A30325"/>
    <w:rsid w:val="00A307EC"/>
    <w:rsid w:val="00A3465A"/>
    <w:rsid w:val="00A41AD8"/>
    <w:rsid w:val="00A44AE0"/>
    <w:rsid w:val="00A51A42"/>
    <w:rsid w:val="00A53F98"/>
    <w:rsid w:val="00A558AE"/>
    <w:rsid w:val="00A61797"/>
    <w:rsid w:val="00A62EBB"/>
    <w:rsid w:val="00A6432B"/>
    <w:rsid w:val="00A65954"/>
    <w:rsid w:val="00A66620"/>
    <w:rsid w:val="00A672F0"/>
    <w:rsid w:val="00A6738C"/>
    <w:rsid w:val="00A67E64"/>
    <w:rsid w:val="00A71441"/>
    <w:rsid w:val="00A81DC9"/>
    <w:rsid w:val="00A82025"/>
    <w:rsid w:val="00A83072"/>
    <w:rsid w:val="00A85ABE"/>
    <w:rsid w:val="00A87A36"/>
    <w:rsid w:val="00A90F66"/>
    <w:rsid w:val="00A91CC1"/>
    <w:rsid w:val="00A9372C"/>
    <w:rsid w:val="00A940A9"/>
    <w:rsid w:val="00A964B0"/>
    <w:rsid w:val="00A96AAB"/>
    <w:rsid w:val="00A97C11"/>
    <w:rsid w:val="00AA2482"/>
    <w:rsid w:val="00AA510B"/>
    <w:rsid w:val="00AA7062"/>
    <w:rsid w:val="00AB145D"/>
    <w:rsid w:val="00AB4945"/>
    <w:rsid w:val="00AC0AB6"/>
    <w:rsid w:val="00AC3271"/>
    <w:rsid w:val="00AD017A"/>
    <w:rsid w:val="00AD3636"/>
    <w:rsid w:val="00AD7B40"/>
    <w:rsid w:val="00AE1925"/>
    <w:rsid w:val="00AE2F3B"/>
    <w:rsid w:val="00AE70A2"/>
    <w:rsid w:val="00AE7F87"/>
    <w:rsid w:val="00AF0126"/>
    <w:rsid w:val="00AF2A55"/>
    <w:rsid w:val="00AF479B"/>
    <w:rsid w:val="00AF624B"/>
    <w:rsid w:val="00AF6DFA"/>
    <w:rsid w:val="00B0232A"/>
    <w:rsid w:val="00B0571C"/>
    <w:rsid w:val="00B078FE"/>
    <w:rsid w:val="00B10CDE"/>
    <w:rsid w:val="00B13E2E"/>
    <w:rsid w:val="00B16837"/>
    <w:rsid w:val="00B22955"/>
    <w:rsid w:val="00B23F0F"/>
    <w:rsid w:val="00B318E3"/>
    <w:rsid w:val="00B367A8"/>
    <w:rsid w:val="00B37B0C"/>
    <w:rsid w:val="00B40265"/>
    <w:rsid w:val="00B40547"/>
    <w:rsid w:val="00B417C0"/>
    <w:rsid w:val="00B418CB"/>
    <w:rsid w:val="00B42E03"/>
    <w:rsid w:val="00B45B56"/>
    <w:rsid w:val="00B528DE"/>
    <w:rsid w:val="00B529E0"/>
    <w:rsid w:val="00B56C2C"/>
    <w:rsid w:val="00B610D9"/>
    <w:rsid w:val="00B62C0D"/>
    <w:rsid w:val="00B62F5F"/>
    <w:rsid w:val="00B63A19"/>
    <w:rsid w:val="00B65BEC"/>
    <w:rsid w:val="00B7539A"/>
    <w:rsid w:val="00B771BD"/>
    <w:rsid w:val="00B77E9A"/>
    <w:rsid w:val="00B81662"/>
    <w:rsid w:val="00B82DA7"/>
    <w:rsid w:val="00B85762"/>
    <w:rsid w:val="00B904C4"/>
    <w:rsid w:val="00B91B66"/>
    <w:rsid w:val="00B92C56"/>
    <w:rsid w:val="00B9374C"/>
    <w:rsid w:val="00B94265"/>
    <w:rsid w:val="00B9724F"/>
    <w:rsid w:val="00BA001D"/>
    <w:rsid w:val="00BA0E6A"/>
    <w:rsid w:val="00BA4C39"/>
    <w:rsid w:val="00BB4858"/>
    <w:rsid w:val="00BB4AA7"/>
    <w:rsid w:val="00BB7226"/>
    <w:rsid w:val="00BC1421"/>
    <w:rsid w:val="00BC38C3"/>
    <w:rsid w:val="00BC7CF9"/>
    <w:rsid w:val="00BD32E0"/>
    <w:rsid w:val="00BD437C"/>
    <w:rsid w:val="00BE042C"/>
    <w:rsid w:val="00BE4212"/>
    <w:rsid w:val="00BE67D9"/>
    <w:rsid w:val="00BE6DC2"/>
    <w:rsid w:val="00BF1384"/>
    <w:rsid w:val="00BF3CB9"/>
    <w:rsid w:val="00BF55AA"/>
    <w:rsid w:val="00BF686A"/>
    <w:rsid w:val="00C0118B"/>
    <w:rsid w:val="00C01709"/>
    <w:rsid w:val="00C02CC4"/>
    <w:rsid w:val="00C045C3"/>
    <w:rsid w:val="00C05484"/>
    <w:rsid w:val="00C05C08"/>
    <w:rsid w:val="00C1023F"/>
    <w:rsid w:val="00C122A7"/>
    <w:rsid w:val="00C13F9B"/>
    <w:rsid w:val="00C143C1"/>
    <w:rsid w:val="00C1472C"/>
    <w:rsid w:val="00C14ED2"/>
    <w:rsid w:val="00C16BD5"/>
    <w:rsid w:val="00C17207"/>
    <w:rsid w:val="00C21D34"/>
    <w:rsid w:val="00C2542B"/>
    <w:rsid w:val="00C26F59"/>
    <w:rsid w:val="00C30F7B"/>
    <w:rsid w:val="00C345D1"/>
    <w:rsid w:val="00C406F1"/>
    <w:rsid w:val="00C424B0"/>
    <w:rsid w:val="00C426C9"/>
    <w:rsid w:val="00C43F06"/>
    <w:rsid w:val="00C46484"/>
    <w:rsid w:val="00C479D1"/>
    <w:rsid w:val="00C51CAE"/>
    <w:rsid w:val="00C54EB9"/>
    <w:rsid w:val="00C60D04"/>
    <w:rsid w:val="00C61787"/>
    <w:rsid w:val="00C629D4"/>
    <w:rsid w:val="00C65166"/>
    <w:rsid w:val="00C72843"/>
    <w:rsid w:val="00C7455A"/>
    <w:rsid w:val="00C755F9"/>
    <w:rsid w:val="00C7591A"/>
    <w:rsid w:val="00C77031"/>
    <w:rsid w:val="00C77FF8"/>
    <w:rsid w:val="00C81381"/>
    <w:rsid w:val="00C82A8B"/>
    <w:rsid w:val="00C85233"/>
    <w:rsid w:val="00C8618B"/>
    <w:rsid w:val="00C87FB5"/>
    <w:rsid w:val="00C90A5F"/>
    <w:rsid w:val="00C93B8D"/>
    <w:rsid w:val="00C961FC"/>
    <w:rsid w:val="00C96751"/>
    <w:rsid w:val="00CA10F7"/>
    <w:rsid w:val="00CA5598"/>
    <w:rsid w:val="00CA6052"/>
    <w:rsid w:val="00CA750B"/>
    <w:rsid w:val="00CB0137"/>
    <w:rsid w:val="00CB3A8E"/>
    <w:rsid w:val="00CB4CCF"/>
    <w:rsid w:val="00CB5F03"/>
    <w:rsid w:val="00CB65BD"/>
    <w:rsid w:val="00CB6716"/>
    <w:rsid w:val="00CB6914"/>
    <w:rsid w:val="00CC2EE3"/>
    <w:rsid w:val="00CC3C1F"/>
    <w:rsid w:val="00CC3CEE"/>
    <w:rsid w:val="00CC5967"/>
    <w:rsid w:val="00CC5FB9"/>
    <w:rsid w:val="00CC7170"/>
    <w:rsid w:val="00CD4F94"/>
    <w:rsid w:val="00CD690E"/>
    <w:rsid w:val="00CD6D3D"/>
    <w:rsid w:val="00CD6DB2"/>
    <w:rsid w:val="00CD716F"/>
    <w:rsid w:val="00CD7A08"/>
    <w:rsid w:val="00CE1D8E"/>
    <w:rsid w:val="00CF04C5"/>
    <w:rsid w:val="00CF0AC3"/>
    <w:rsid w:val="00CF5949"/>
    <w:rsid w:val="00CF7D93"/>
    <w:rsid w:val="00CF7DD6"/>
    <w:rsid w:val="00D00210"/>
    <w:rsid w:val="00D02903"/>
    <w:rsid w:val="00D03C0B"/>
    <w:rsid w:val="00D05E3B"/>
    <w:rsid w:val="00D101CD"/>
    <w:rsid w:val="00D10AC9"/>
    <w:rsid w:val="00D110D7"/>
    <w:rsid w:val="00D2549F"/>
    <w:rsid w:val="00D30334"/>
    <w:rsid w:val="00D30C1C"/>
    <w:rsid w:val="00D45FA0"/>
    <w:rsid w:val="00D4699B"/>
    <w:rsid w:val="00D53788"/>
    <w:rsid w:val="00D574E2"/>
    <w:rsid w:val="00D61376"/>
    <w:rsid w:val="00D6301F"/>
    <w:rsid w:val="00D646F0"/>
    <w:rsid w:val="00D666C1"/>
    <w:rsid w:val="00D70AAD"/>
    <w:rsid w:val="00D71FC0"/>
    <w:rsid w:val="00D73124"/>
    <w:rsid w:val="00D73F3D"/>
    <w:rsid w:val="00D7401D"/>
    <w:rsid w:val="00D74BAC"/>
    <w:rsid w:val="00D74F77"/>
    <w:rsid w:val="00D80880"/>
    <w:rsid w:val="00D831C4"/>
    <w:rsid w:val="00D84D7B"/>
    <w:rsid w:val="00D872D4"/>
    <w:rsid w:val="00D91CE3"/>
    <w:rsid w:val="00D92333"/>
    <w:rsid w:val="00D95F60"/>
    <w:rsid w:val="00D97290"/>
    <w:rsid w:val="00DA072A"/>
    <w:rsid w:val="00DA5FC5"/>
    <w:rsid w:val="00DA748D"/>
    <w:rsid w:val="00DA7851"/>
    <w:rsid w:val="00DB6B22"/>
    <w:rsid w:val="00DB6C97"/>
    <w:rsid w:val="00DB70BF"/>
    <w:rsid w:val="00DB7927"/>
    <w:rsid w:val="00DC17ED"/>
    <w:rsid w:val="00DC309E"/>
    <w:rsid w:val="00DC6CC1"/>
    <w:rsid w:val="00DC7E2F"/>
    <w:rsid w:val="00DD24D1"/>
    <w:rsid w:val="00DD2755"/>
    <w:rsid w:val="00DD6981"/>
    <w:rsid w:val="00DE19FF"/>
    <w:rsid w:val="00DE1F07"/>
    <w:rsid w:val="00DE2976"/>
    <w:rsid w:val="00DE331E"/>
    <w:rsid w:val="00DE63EB"/>
    <w:rsid w:val="00DF00DB"/>
    <w:rsid w:val="00DF1666"/>
    <w:rsid w:val="00DF1BAA"/>
    <w:rsid w:val="00DF2C08"/>
    <w:rsid w:val="00DF3DCB"/>
    <w:rsid w:val="00DF40B7"/>
    <w:rsid w:val="00DF45F9"/>
    <w:rsid w:val="00DF7DEE"/>
    <w:rsid w:val="00E0230A"/>
    <w:rsid w:val="00E050F1"/>
    <w:rsid w:val="00E05245"/>
    <w:rsid w:val="00E06AB1"/>
    <w:rsid w:val="00E11AEA"/>
    <w:rsid w:val="00E11C0D"/>
    <w:rsid w:val="00E12087"/>
    <w:rsid w:val="00E129AA"/>
    <w:rsid w:val="00E157C5"/>
    <w:rsid w:val="00E16CEF"/>
    <w:rsid w:val="00E17AA7"/>
    <w:rsid w:val="00E21682"/>
    <w:rsid w:val="00E219FE"/>
    <w:rsid w:val="00E22D0E"/>
    <w:rsid w:val="00E24C02"/>
    <w:rsid w:val="00E24EA1"/>
    <w:rsid w:val="00E3168E"/>
    <w:rsid w:val="00E34105"/>
    <w:rsid w:val="00E41242"/>
    <w:rsid w:val="00E422A0"/>
    <w:rsid w:val="00E4553B"/>
    <w:rsid w:val="00E46147"/>
    <w:rsid w:val="00E47CD4"/>
    <w:rsid w:val="00E524A6"/>
    <w:rsid w:val="00E52ABB"/>
    <w:rsid w:val="00E53A05"/>
    <w:rsid w:val="00E55BFD"/>
    <w:rsid w:val="00E56F9A"/>
    <w:rsid w:val="00E578DA"/>
    <w:rsid w:val="00E60884"/>
    <w:rsid w:val="00E6471E"/>
    <w:rsid w:val="00E64C22"/>
    <w:rsid w:val="00E6559E"/>
    <w:rsid w:val="00E67277"/>
    <w:rsid w:val="00E7238C"/>
    <w:rsid w:val="00E75C8E"/>
    <w:rsid w:val="00E77273"/>
    <w:rsid w:val="00E8098E"/>
    <w:rsid w:val="00E8104D"/>
    <w:rsid w:val="00E82F03"/>
    <w:rsid w:val="00E8688F"/>
    <w:rsid w:val="00E8767B"/>
    <w:rsid w:val="00E924F1"/>
    <w:rsid w:val="00E929B2"/>
    <w:rsid w:val="00E934AA"/>
    <w:rsid w:val="00E97B97"/>
    <w:rsid w:val="00EA0043"/>
    <w:rsid w:val="00EA221A"/>
    <w:rsid w:val="00EA3785"/>
    <w:rsid w:val="00EA45CD"/>
    <w:rsid w:val="00EA7B18"/>
    <w:rsid w:val="00EB207A"/>
    <w:rsid w:val="00EC14CC"/>
    <w:rsid w:val="00EC1A52"/>
    <w:rsid w:val="00EC3DD0"/>
    <w:rsid w:val="00EC4E4F"/>
    <w:rsid w:val="00EC58DC"/>
    <w:rsid w:val="00EC5CCA"/>
    <w:rsid w:val="00EC672E"/>
    <w:rsid w:val="00EC6F4F"/>
    <w:rsid w:val="00EC7B20"/>
    <w:rsid w:val="00ED1E3B"/>
    <w:rsid w:val="00ED3154"/>
    <w:rsid w:val="00ED39F6"/>
    <w:rsid w:val="00ED408C"/>
    <w:rsid w:val="00ED7402"/>
    <w:rsid w:val="00EE7074"/>
    <w:rsid w:val="00EE74B5"/>
    <w:rsid w:val="00EF15A2"/>
    <w:rsid w:val="00EF219D"/>
    <w:rsid w:val="00EF29B7"/>
    <w:rsid w:val="00EF49E6"/>
    <w:rsid w:val="00EF5304"/>
    <w:rsid w:val="00EF6591"/>
    <w:rsid w:val="00EF6FF2"/>
    <w:rsid w:val="00EF7D11"/>
    <w:rsid w:val="00EF7F0F"/>
    <w:rsid w:val="00F03AA5"/>
    <w:rsid w:val="00F04845"/>
    <w:rsid w:val="00F05F09"/>
    <w:rsid w:val="00F07861"/>
    <w:rsid w:val="00F1266E"/>
    <w:rsid w:val="00F127AF"/>
    <w:rsid w:val="00F14F20"/>
    <w:rsid w:val="00F155BA"/>
    <w:rsid w:val="00F1597D"/>
    <w:rsid w:val="00F164EA"/>
    <w:rsid w:val="00F212C4"/>
    <w:rsid w:val="00F2134D"/>
    <w:rsid w:val="00F21FB1"/>
    <w:rsid w:val="00F238DD"/>
    <w:rsid w:val="00F32D74"/>
    <w:rsid w:val="00F3444A"/>
    <w:rsid w:val="00F373F7"/>
    <w:rsid w:val="00F408CF"/>
    <w:rsid w:val="00F44621"/>
    <w:rsid w:val="00F4681D"/>
    <w:rsid w:val="00F46D1F"/>
    <w:rsid w:val="00F50B39"/>
    <w:rsid w:val="00F516ED"/>
    <w:rsid w:val="00F51A53"/>
    <w:rsid w:val="00F51EEF"/>
    <w:rsid w:val="00F54719"/>
    <w:rsid w:val="00F55798"/>
    <w:rsid w:val="00F61229"/>
    <w:rsid w:val="00F61B4A"/>
    <w:rsid w:val="00F73592"/>
    <w:rsid w:val="00F803F3"/>
    <w:rsid w:val="00F8040B"/>
    <w:rsid w:val="00F80EE6"/>
    <w:rsid w:val="00F82970"/>
    <w:rsid w:val="00F843F4"/>
    <w:rsid w:val="00F8607A"/>
    <w:rsid w:val="00F86AB9"/>
    <w:rsid w:val="00F90627"/>
    <w:rsid w:val="00F953C2"/>
    <w:rsid w:val="00F95420"/>
    <w:rsid w:val="00F97A70"/>
    <w:rsid w:val="00F97E2F"/>
    <w:rsid w:val="00FA0F03"/>
    <w:rsid w:val="00FA21ED"/>
    <w:rsid w:val="00FA326D"/>
    <w:rsid w:val="00FB410C"/>
    <w:rsid w:val="00FB6642"/>
    <w:rsid w:val="00FB791D"/>
    <w:rsid w:val="00FC3AB0"/>
    <w:rsid w:val="00FC5F80"/>
    <w:rsid w:val="00FC6B2D"/>
    <w:rsid w:val="00FC7BF8"/>
    <w:rsid w:val="00FD3BA5"/>
    <w:rsid w:val="00FD5D6C"/>
    <w:rsid w:val="00FD7A44"/>
    <w:rsid w:val="00FE31F0"/>
    <w:rsid w:val="00FE43EC"/>
    <w:rsid w:val="00FE7738"/>
    <w:rsid w:val="00FF0706"/>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spacing w:val="-1"/>
        <w:kern w:val="32"/>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C4"/>
    <w:rPr>
      <w:rFonts w:eastAsia="Times New Roman" w:cs="Times New Roman"/>
      <w:bCs w:val="0"/>
      <w:color w:val="auto"/>
      <w:spacing w:val="0"/>
      <w:kern w:val="0"/>
      <w:sz w:val="20"/>
      <w:szCs w:val="20"/>
      <w:lang w:eastAsia="ru-RU"/>
    </w:rPr>
  </w:style>
  <w:style w:type="paragraph" w:styleId="3">
    <w:name w:val="heading 3"/>
    <w:basedOn w:val="a"/>
    <w:next w:val="a"/>
    <w:link w:val="30"/>
    <w:qFormat/>
    <w:rsid w:val="00D831C4"/>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1C4"/>
    <w:rPr>
      <w:rFonts w:eastAsia="Times New Roman" w:cs="Times New Roman"/>
      <w:b/>
      <w:bCs w:val="0"/>
      <w:caps/>
      <w:color w:val="auto"/>
      <w:spacing w:val="20"/>
      <w:kern w:val="0"/>
      <w:sz w:val="32"/>
      <w:szCs w:val="20"/>
      <w:lang w:eastAsia="ru-RU"/>
    </w:rPr>
  </w:style>
  <w:style w:type="paragraph" w:styleId="a3">
    <w:name w:val="header"/>
    <w:basedOn w:val="a"/>
    <w:link w:val="a4"/>
    <w:uiPriority w:val="99"/>
    <w:semiHidden/>
    <w:unhideWhenUsed/>
    <w:rsid w:val="00D831C4"/>
    <w:pPr>
      <w:tabs>
        <w:tab w:val="center" w:pos="4677"/>
        <w:tab w:val="right" w:pos="9355"/>
      </w:tabs>
    </w:pPr>
  </w:style>
  <w:style w:type="character" w:customStyle="1" w:styleId="a4">
    <w:name w:val="Верхний колонтитул Знак"/>
    <w:basedOn w:val="a0"/>
    <w:link w:val="a3"/>
    <w:uiPriority w:val="99"/>
    <w:semiHidden/>
    <w:rsid w:val="00D831C4"/>
    <w:rPr>
      <w:rFonts w:eastAsia="Times New Roman" w:cs="Times New Roman"/>
      <w:bCs w:val="0"/>
      <w:color w:val="auto"/>
      <w:spacing w:val="0"/>
      <w:kern w:val="0"/>
      <w:sz w:val="20"/>
      <w:szCs w:val="20"/>
      <w:lang w:eastAsia="ru-RU"/>
    </w:rPr>
  </w:style>
  <w:style w:type="paragraph" w:styleId="a5">
    <w:name w:val="Balloon Text"/>
    <w:basedOn w:val="a"/>
    <w:link w:val="a6"/>
    <w:uiPriority w:val="99"/>
    <w:semiHidden/>
    <w:unhideWhenUsed/>
    <w:rsid w:val="00D831C4"/>
    <w:rPr>
      <w:rFonts w:ascii="Tahoma" w:hAnsi="Tahoma" w:cs="Tahoma"/>
      <w:sz w:val="16"/>
      <w:szCs w:val="16"/>
    </w:rPr>
  </w:style>
  <w:style w:type="character" w:customStyle="1" w:styleId="a6">
    <w:name w:val="Текст выноски Знак"/>
    <w:basedOn w:val="a0"/>
    <w:link w:val="a5"/>
    <w:uiPriority w:val="99"/>
    <w:semiHidden/>
    <w:rsid w:val="00D831C4"/>
    <w:rPr>
      <w:rFonts w:ascii="Tahoma" w:eastAsia="Times New Roman" w:hAnsi="Tahoma" w:cs="Tahoma"/>
      <w:bCs w:val="0"/>
      <w:color w:val="auto"/>
      <w:spacing w:val="0"/>
      <w:kern w:val="0"/>
      <w:sz w:val="16"/>
      <w:szCs w:val="16"/>
      <w:lang w:eastAsia="ru-RU"/>
    </w:rPr>
  </w:style>
  <w:style w:type="paragraph" w:customStyle="1" w:styleId="ConsPlusNonformat">
    <w:name w:val="ConsPlusNonformat"/>
    <w:uiPriority w:val="99"/>
    <w:rsid w:val="00044FA7"/>
    <w:pPr>
      <w:autoSpaceDE w:val="0"/>
      <w:autoSpaceDN w:val="0"/>
      <w:adjustRightInd w:val="0"/>
    </w:pPr>
    <w:rPr>
      <w:rFonts w:ascii="Courier New" w:eastAsia="Times New Roman" w:hAnsi="Courier New" w:cs="Courier New"/>
      <w:bCs w:val="0"/>
      <w:color w:val="auto"/>
      <w:spacing w:val="0"/>
      <w:kern w:val="0"/>
      <w:sz w:val="20"/>
      <w:szCs w:val="20"/>
      <w:lang w:eastAsia="ru-RU"/>
    </w:rPr>
  </w:style>
  <w:style w:type="paragraph" w:customStyle="1" w:styleId="ConsPlusCell">
    <w:name w:val="ConsPlusCell"/>
    <w:uiPriority w:val="99"/>
    <w:rsid w:val="00044FA7"/>
    <w:pPr>
      <w:autoSpaceDE w:val="0"/>
      <w:autoSpaceDN w:val="0"/>
      <w:adjustRightInd w:val="0"/>
    </w:pPr>
    <w:rPr>
      <w:rFonts w:eastAsia="Times New Roman" w:cs="Times New Roman"/>
      <w:bCs w:val="0"/>
      <w:color w:val="auto"/>
      <w:spacing w:val="0"/>
      <w:kern w:val="0"/>
      <w:lang w:eastAsia="ru-RU"/>
    </w:rPr>
  </w:style>
  <w:style w:type="paragraph" w:styleId="a7">
    <w:name w:val="footer"/>
    <w:basedOn w:val="a"/>
    <w:link w:val="a8"/>
    <w:uiPriority w:val="99"/>
    <w:semiHidden/>
    <w:unhideWhenUsed/>
    <w:rsid w:val="00044FA7"/>
    <w:pPr>
      <w:tabs>
        <w:tab w:val="center" w:pos="4677"/>
        <w:tab w:val="right" w:pos="9355"/>
      </w:tabs>
    </w:pPr>
  </w:style>
  <w:style w:type="character" w:customStyle="1" w:styleId="a8">
    <w:name w:val="Нижний колонтитул Знак"/>
    <w:basedOn w:val="a0"/>
    <w:link w:val="a7"/>
    <w:uiPriority w:val="99"/>
    <w:semiHidden/>
    <w:rsid w:val="00044FA7"/>
    <w:rPr>
      <w:rFonts w:eastAsia="Times New Roman" w:cs="Times New Roman"/>
      <w:bCs w:val="0"/>
      <w:color w:val="auto"/>
      <w:spacing w:val="0"/>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12BFEFC2C449E49F4C69076FCA6A04A29C07240DD2124F4F3DFB67FF55AFEC75FE9F559024Bk5d5J"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2812BFEFC2C449E49F4C69076FCA6A0462FCE7345DD2124F4F3DFB67FF55AFEC75FE9F559024Ak5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2483</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Губочкина</dc:creator>
  <cp:lastModifiedBy>Губочкина</cp:lastModifiedBy>
  <cp:revision>4</cp:revision>
  <cp:lastPrinted>2017-06-06T09:56:00Z</cp:lastPrinted>
  <dcterms:created xsi:type="dcterms:W3CDTF">2016-06-15T16:36:00Z</dcterms:created>
  <dcterms:modified xsi:type="dcterms:W3CDTF">2017-06-06T11:10:00Z</dcterms:modified>
</cp:coreProperties>
</file>