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0" w:rsidRDefault="00F66DE0" w:rsidP="00F66DE0">
      <w:pPr>
        <w:ind w:firstLine="540"/>
        <w:jc w:val="center"/>
      </w:pPr>
      <w:r w:rsidRPr="009B164A">
        <w:t>Информация о результатах проверок, проведенных</w:t>
      </w:r>
      <w:r>
        <w:t xml:space="preserve"> по</w:t>
      </w:r>
      <w:r w:rsidRPr="009B164A">
        <w:t xml:space="preserve"> комитет</w:t>
      </w:r>
      <w:r>
        <w:t>у</w:t>
      </w:r>
      <w:r w:rsidRPr="009B164A">
        <w:t xml:space="preserve"> финансов </w:t>
      </w:r>
      <w:proofErr w:type="spellStart"/>
      <w:r>
        <w:t>Сосновоборского</w:t>
      </w:r>
      <w:proofErr w:type="spellEnd"/>
      <w:r>
        <w:t xml:space="preserve"> городского округа в 2013-2016 годах</w:t>
      </w:r>
    </w:p>
    <w:p w:rsidR="00F66DE0" w:rsidRDefault="00F66DE0" w:rsidP="00F66DE0">
      <w:pPr>
        <w:ind w:firstLine="540"/>
        <w:jc w:val="center"/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9"/>
        <w:gridCol w:w="1960"/>
        <w:gridCol w:w="3006"/>
        <w:gridCol w:w="2702"/>
      </w:tblGrid>
      <w:tr w:rsidR="00F66DE0" w:rsidRPr="00254072" w:rsidTr="003B3CEA">
        <w:trPr>
          <w:trHeight w:val="998"/>
        </w:trPr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254072" w:rsidRDefault="00F66DE0" w:rsidP="003B3CEA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bCs/>
                <w:caps/>
                <w:color w:val="000000"/>
                <w:sz w:val="20"/>
              </w:rPr>
              <w:t>ДАТАПРОВЕРКИ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254072" w:rsidRDefault="00F66DE0" w:rsidP="003B3CEA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bCs/>
                <w:caps/>
                <w:color w:val="000000"/>
                <w:sz w:val="20"/>
              </w:rPr>
              <w:t>НАИМЕНОВАНИЕ КОНТРОЛЬНОГО ОРГАНА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254072" w:rsidRDefault="00F66DE0" w:rsidP="003B3CEA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bCs/>
                <w:caps/>
                <w:color w:val="000000"/>
                <w:sz w:val="20"/>
              </w:rPr>
              <w:t>ТЕМА ПРОВЕРКИ</w:t>
            </w:r>
          </w:p>
        </w:tc>
        <w:tc>
          <w:tcPr>
            <w:tcW w:w="2702" w:type="dxa"/>
            <w:shd w:val="clear" w:color="auto" w:fill="FFFFFF"/>
          </w:tcPr>
          <w:p w:rsidR="00F66DE0" w:rsidRPr="00254072" w:rsidRDefault="00F66DE0" w:rsidP="003B3CEA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sz w:val="20"/>
              </w:rPr>
              <w:t>ИНФОРМАЦИЯ О РЕЗУЛЬТАТАХ КОНТРОЛЬНОГО МЕРОПРИЯТИЯ</w:t>
            </w:r>
          </w:p>
        </w:tc>
      </w:tr>
      <w:tr w:rsidR="00F66DE0" w:rsidRPr="00254072" w:rsidTr="003B3CEA">
        <w:trPr>
          <w:trHeight w:val="1740"/>
        </w:trPr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23.09.2013 по 24.09.2013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Комитет финансов Ленинградской области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Осуществление отдельных государственных полномочий по исполнению областного бюджета и целевого использования субвенции в соответствии с областным законом от 29.12.2005 № 127-оз (01.01.2011 по 31.08.2013)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  <w:tr w:rsidR="00F66DE0" w:rsidRPr="00254072" w:rsidTr="003B3CEA">
        <w:trPr>
          <w:trHeight w:val="1136"/>
        </w:trPr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24.10.2013 по 25.10.2013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 xml:space="preserve">Комитет финансов </w:t>
            </w:r>
            <w:proofErr w:type="spellStart"/>
            <w:r w:rsidRPr="00DB1219">
              <w:rPr>
                <w:color w:val="000000"/>
              </w:rPr>
              <w:t>Сосновоборского</w:t>
            </w:r>
            <w:proofErr w:type="spellEnd"/>
            <w:r w:rsidRPr="00DB1219">
              <w:rPr>
                <w:color w:val="000000"/>
              </w:rPr>
              <w:t xml:space="preserve"> городского округа (сектор контроля)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Бухгалтерский учёт материальных запасов, расчёты с поставщиками и подрядчиками (01.01.2013 по 30.06.2013)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  <w:tr w:rsidR="00F66DE0" w:rsidRPr="00254072" w:rsidTr="003B3CEA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22.04.2014 по 20.05.2014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Комитет финансов Ленинградской области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Соблюдение условий предоставления и целевого использования средств областного бюджета, выделенных в 2013 году на развитие общественной инфраструктуры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  <w:tr w:rsidR="00F66DE0" w:rsidRPr="00254072" w:rsidTr="003B3CEA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04.07.2014 по 07.07.2014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УПФР совместно с ФСС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Правильность исчисления, полноты и своевременности уплаты (перечисления) страховых взносов в фонды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  <w:tr w:rsidR="00F66DE0" w:rsidRPr="00254072" w:rsidTr="003B3CEA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16.11.2015. по 11.12.2015.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Комитет финансов Ленинградской области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rPr>
                <w:color w:val="000000"/>
              </w:rPr>
            </w:pPr>
            <w:proofErr w:type="gramStart"/>
            <w:r w:rsidRPr="00DB1219">
              <w:rPr>
                <w:color w:val="000000"/>
              </w:rPr>
              <w:t xml:space="preserve">Соблюдение условий предоставления и целевого использования межбюджетных трансфертов областного бюджета, выделенных муниципальному образованию </w:t>
            </w:r>
            <w:proofErr w:type="spellStart"/>
            <w:r w:rsidRPr="00DB1219">
              <w:rPr>
                <w:color w:val="000000"/>
              </w:rPr>
              <w:t>Сосновоборский</w:t>
            </w:r>
            <w:proofErr w:type="spellEnd"/>
            <w:r w:rsidRPr="00DB1219">
              <w:rPr>
                <w:color w:val="000000"/>
              </w:rPr>
              <w:t xml:space="preserve"> городской </w:t>
            </w:r>
            <w:r w:rsidRPr="00DB1219">
              <w:rPr>
                <w:color w:val="000000"/>
              </w:rPr>
              <w:lastRenderedPageBreak/>
              <w:t>округ ленинградской области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2014 году и межбюджетных трансфертов на подготовку и проведение мероприятий, посвященных дню образования Ленинградской области в 2013-2014 годах</w:t>
            </w:r>
            <w:proofErr w:type="gramEnd"/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lastRenderedPageBreak/>
              <w:t>Предписание не выдано</w:t>
            </w:r>
          </w:p>
        </w:tc>
      </w:tr>
      <w:tr w:rsidR="00F66DE0" w:rsidRPr="00254072" w:rsidTr="003B3CEA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lastRenderedPageBreak/>
              <w:t>С 07.12.2015 по 14.12.2015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Территориальное управление федеральной службы финансово-бюджетного надзора в Ленинградской области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Анализ исполнения бюджетных полномочий внутреннего муниципального финансового контроля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  <w:tr w:rsidR="00F66DE0" w:rsidRPr="00254072" w:rsidTr="003B3CEA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13.04.2016 по 14.04.2016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before="173" w:after="173"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 xml:space="preserve">Финансово-контрольная комиссия </w:t>
            </w:r>
            <w:proofErr w:type="spellStart"/>
            <w:r w:rsidRPr="00DB1219">
              <w:rPr>
                <w:color w:val="000000"/>
              </w:rPr>
              <w:t>Сосновоборского</w:t>
            </w:r>
            <w:proofErr w:type="spellEnd"/>
            <w:r w:rsidRPr="00DB1219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Внешняя проверка годовой бюджетной отчётности за 2015 год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  <w:tr w:rsidR="00F66DE0" w:rsidRPr="00254072" w:rsidTr="003B3CEA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С 02.08.2016 по 12.08.2016</w:t>
            </w:r>
          </w:p>
        </w:tc>
        <w:tc>
          <w:tcPr>
            <w:tcW w:w="19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Управление Федерального казначейства по Ленинградской области</w:t>
            </w:r>
          </w:p>
        </w:tc>
        <w:tc>
          <w:tcPr>
            <w:tcW w:w="300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DE0" w:rsidRPr="00DB1219" w:rsidRDefault="00F66DE0" w:rsidP="003B3CEA">
            <w:pPr>
              <w:spacing w:line="207" w:lineRule="atLeast"/>
              <w:rPr>
                <w:color w:val="000000"/>
              </w:rPr>
            </w:pPr>
            <w:r w:rsidRPr="00DB1219">
              <w:rPr>
                <w:color w:val="000000"/>
              </w:rPr>
              <w:t>Анализ исполнения бюджетных полномочий органов муниципального финансового контроля за период с 01.01.2016 по 31.07.2016</w:t>
            </w:r>
          </w:p>
        </w:tc>
        <w:tc>
          <w:tcPr>
            <w:tcW w:w="2702" w:type="dxa"/>
            <w:shd w:val="clear" w:color="auto" w:fill="FFFFFF"/>
          </w:tcPr>
          <w:p w:rsidR="00F66DE0" w:rsidRPr="00DB1219" w:rsidRDefault="00F66DE0" w:rsidP="003B3CEA">
            <w:pPr>
              <w:spacing w:line="207" w:lineRule="atLeast"/>
              <w:jc w:val="center"/>
              <w:rPr>
                <w:color w:val="000000"/>
              </w:rPr>
            </w:pPr>
            <w:r w:rsidRPr="00DB1219">
              <w:rPr>
                <w:color w:val="000000"/>
              </w:rPr>
              <w:t>Предписание не выдано</w:t>
            </w:r>
          </w:p>
        </w:tc>
      </w:tr>
    </w:tbl>
    <w:p w:rsidR="00BD4F02" w:rsidRDefault="00BD4F02"/>
    <w:sectPr w:rsidR="00BD4F02" w:rsidSect="00B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E0"/>
    <w:rsid w:val="00BD4F02"/>
    <w:rsid w:val="00F6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  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</dc:creator>
  <cp:lastModifiedBy>PRESCENTR</cp:lastModifiedBy>
  <cp:revision>1</cp:revision>
  <dcterms:created xsi:type="dcterms:W3CDTF">2018-01-22T14:14:00Z</dcterms:created>
  <dcterms:modified xsi:type="dcterms:W3CDTF">2018-01-22T14:15:00Z</dcterms:modified>
</cp:coreProperties>
</file>